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578AD">
      <w:pPr>
        <w:ind w:firstLine="48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 </w:t>
      </w:r>
    </w:p>
    <w:p w14:paraId="48CCF8F3">
      <w:pPr>
        <w:pStyle w:val="5"/>
        <w:rPr>
          <w:color w:val="auto"/>
        </w:rPr>
      </w:pPr>
    </w:p>
    <w:p w14:paraId="50C599E1">
      <w:pPr>
        <w:ind w:firstLine="480"/>
        <w:rPr>
          <w:rFonts w:ascii="宋体" w:hAnsi="宋体" w:cs="宋体"/>
          <w:color w:val="auto"/>
        </w:rPr>
      </w:pPr>
    </w:p>
    <w:p w14:paraId="37816285">
      <w:pPr>
        <w:rPr>
          <w:rFonts w:ascii="宋体" w:hAnsi="宋体" w:cs="宋体"/>
          <w:color w:val="auto"/>
        </w:rPr>
      </w:pPr>
    </w:p>
    <w:p w14:paraId="5EAC4F71">
      <w:pPr>
        <w:spacing w:line="240" w:lineRule="auto"/>
        <w:jc w:val="center"/>
        <w:rPr>
          <w:rFonts w:ascii="宋体" w:hAnsi="宋体" w:cs="宋体"/>
          <w:color w:val="auto"/>
          <w:sz w:val="72"/>
          <w:szCs w:val="44"/>
        </w:rPr>
      </w:pPr>
      <w:r>
        <w:rPr>
          <w:rFonts w:hint="eastAsia" w:ascii="宋体" w:hAnsi="宋体" w:cs="宋体"/>
          <w:color w:val="auto"/>
          <w:sz w:val="72"/>
          <w:szCs w:val="44"/>
        </w:rPr>
        <w:t>采购需求调查响应文件</w:t>
      </w:r>
    </w:p>
    <w:p w14:paraId="0268426E">
      <w:pPr>
        <w:ind w:firstLine="480"/>
        <w:rPr>
          <w:rFonts w:ascii="宋体" w:hAnsi="宋体" w:cs="宋体"/>
          <w:color w:val="auto"/>
        </w:rPr>
      </w:pPr>
    </w:p>
    <w:p w14:paraId="2B0A4CA4">
      <w:pPr>
        <w:ind w:firstLine="480"/>
        <w:rPr>
          <w:rFonts w:ascii="宋体" w:hAnsi="宋体" w:cs="宋体"/>
          <w:color w:val="auto"/>
        </w:rPr>
      </w:pPr>
    </w:p>
    <w:p w14:paraId="434E402D">
      <w:pPr>
        <w:ind w:firstLine="480"/>
        <w:rPr>
          <w:rFonts w:ascii="宋体" w:hAnsi="宋体" w:cs="宋体"/>
          <w:color w:val="auto"/>
        </w:rPr>
      </w:pPr>
    </w:p>
    <w:p w14:paraId="283D407E">
      <w:pPr>
        <w:ind w:firstLine="480"/>
        <w:rPr>
          <w:rFonts w:ascii="宋体" w:hAnsi="宋体" w:cs="宋体"/>
          <w:color w:val="auto"/>
        </w:rPr>
      </w:pPr>
    </w:p>
    <w:p w14:paraId="082C466F">
      <w:pPr>
        <w:ind w:firstLine="480"/>
        <w:rPr>
          <w:rFonts w:ascii="宋体" w:hAnsi="宋体" w:cs="宋体"/>
          <w:color w:val="auto"/>
        </w:rPr>
      </w:pPr>
    </w:p>
    <w:p w14:paraId="663A5A77">
      <w:pPr>
        <w:ind w:firstLine="480"/>
        <w:rPr>
          <w:rFonts w:ascii="宋体" w:hAnsi="宋体" w:cs="宋体"/>
          <w:color w:val="auto"/>
        </w:rPr>
      </w:pPr>
    </w:p>
    <w:p w14:paraId="1DF3211C">
      <w:pPr>
        <w:jc w:val="center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项目名称: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eastAsia="zh-CN"/>
        </w:rPr>
        <w:t>湛江市妇幼保健院产前筛查与诊断服务项目</w:t>
      </w:r>
    </w:p>
    <w:p w14:paraId="07D857AC">
      <w:pPr>
        <w:ind w:firstLine="480"/>
        <w:rPr>
          <w:rFonts w:ascii="宋体" w:hAnsi="宋体" w:cs="宋体"/>
          <w:color w:val="auto"/>
        </w:rPr>
      </w:pPr>
    </w:p>
    <w:p w14:paraId="5EDD9ECB">
      <w:pPr>
        <w:ind w:firstLine="480"/>
        <w:rPr>
          <w:rFonts w:ascii="宋体" w:hAnsi="宋体" w:cs="宋体"/>
          <w:color w:val="auto"/>
        </w:rPr>
      </w:pPr>
    </w:p>
    <w:p w14:paraId="49F1E0F2">
      <w:pPr>
        <w:rPr>
          <w:rFonts w:ascii="宋体" w:hAnsi="宋体" w:cs="宋体"/>
          <w:color w:val="auto"/>
        </w:rPr>
      </w:pPr>
    </w:p>
    <w:p w14:paraId="36B9800E">
      <w:pPr>
        <w:ind w:firstLine="480"/>
        <w:rPr>
          <w:rFonts w:ascii="宋体" w:hAnsi="宋体" w:cs="宋体"/>
          <w:color w:val="auto"/>
        </w:rPr>
      </w:pPr>
    </w:p>
    <w:p w14:paraId="01204898">
      <w:pPr>
        <w:ind w:left="1575" w:leftChars="750"/>
        <w:rPr>
          <w:rFonts w:ascii="宋体" w:hAnsi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</w:rPr>
        <w:t>响应供应商：</w:t>
      </w:r>
      <w:r>
        <w:rPr>
          <w:rFonts w:hint="eastAsia" w:ascii="宋体" w:hAnsi="宋体" w:cs="宋体"/>
          <w:b/>
          <w:bCs/>
          <w:color w:val="auto"/>
          <w:sz w:val="30"/>
          <w:szCs w:val="30"/>
          <w:u w:val="single"/>
        </w:rPr>
        <w:t xml:space="preserve">    （加盖公章）     </w:t>
      </w:r>
    </w:p>
    <w:p w14:paraId="6695EDA7">
      <w:pPr>
        <w:ind w:left="1575" w:leftChars="750"/>
        <w:rPr>
          <w:rFonts w:ascii="宋体" w:hAnsi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spacing w:val="151"/>
          <w:kern w:val="0"/>
          <w:sz w:val="30"/>
          <w:szCs w:val="30"/>
          <w:fitText w:val="1505" w:id="-1253782784"/>
        </w:rPr>
        <w:t>联系</w:t>
      </w:r>
      <w:r>
        <w:rPr>
          <w:rFonts w:hint="eastAsia" w:ascii="宋体" w:hAnsi="宋体" w:cs="宋体"/>
          <w:b/>
          <w:bCs/>
          <w:color w:val="auto"/>
          <w:spacing w:val="0"/>
          <w:kern w:val="0"/>
          <w:sz w:val="30"/>
          <w:szCs w:val="30"/>
          <w:fitText w:val="1505" w:id="-1253782784"/>
        </w:rPr>
        <w:t>人</w:t>
      </w:r>
      <w:r>
        <w:rPr>
          <w:rFonts w:hint="eastAsia" w:ascii="宋体" w:hAnsi="宋体" w:cs="宋体"/>
          <w:b/>
          <w:bCs/>
          <w:color w:val="auto"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color w:val="auto"/>
          <w:sz w:val="30"/>
          <w:szCs w:val="30"/>
          <w:u w:val="single"/>
        </w:rPr>
        <w:t xml:space="preserve">                      </w:t>
      </w:r>
    </w:p>
    <w:p w14:paraId="4E34EEEA">
      <w:pPr>
        <w:ind w:left="1575" w:leftChars="750"/>
        <w:rPr>
          <w:rFonts w:ascii="宋体" w:hAnsi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spacing w:val="50"/>
          <w:kern w:val="0"/>
          <w:sz w:val="30"/>
          <w:szCs w:val="30"/>
          <w:fitText w:val="1505" w:id="-1253782783"/>
        </w:rPr>
        <w:t>联系电</w:t>
      </w:r>
      <w:r>
        <w:rPr>
          <w:rFonts w:hint="eastAsia" w:ascii="宋体" w:hAnsi="宋体" w:cs="宋体"/>
          <w:b/>
          <w:bCs/>
          <w:color w:val="auto"/>
          <w:spacing w:val="2"/>
          <w:kern w:val="0"/>
          <w:sz w:val="30"/>
          <w:szCs w:val="30"/>
          <w:fitText w:val="1505" w:id="-1253782783"/>
        </w:rPr>
        <w:t>话</w:t>
      </w:r>
      <w:r>
        <w:rPr>
          <w:rFonts w:hint="eastAsia" w:ascii="宋体" w:hAnsi="宋体" w:cs="宋体"/>
          <w:b/>
          <w:bCs/>
          <w:color w:val="auto"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color w:val="auto"/>
          <w:sz w:val="30"/>
          <w:szCs w:val="30"/>
          <w:u w:val="single"/>
        </w:rPr>
        <w:t xml:space="preserve">                      </w:t>
      </w:r>
    </w:p>
    <w:p w14:paraId="7453F704">
      <w:pPr>
        <w:ind w:left="1575" w:leftChars="750"/>
        <w:rPr>
          <w:rFonts w:ascii="宋体" w:hAnsi="宋体" w:cs="宋体"/>
          <w:b/>
          <w:bCs/>
          <w:color w:val="auto"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color w:val="auto"/>
          <w:spacing w:val="50"/>
          <w:kern w:val="0"/>
          <w:sz w:val="30"/>
          <w:szCs w:val="30"/>
          <w:fitText w:val="1505" w:id="-1253782782"/>
        </w:rPr>
        <w:t>响应日</w:t>
      </w:r>
      <w:r>
        <w:rPr>
          <w:rFonts w:hint="eastAsia" w:ascii="宋体" w:hAnsi="宋体" w:cs="宋体"/>
          <w:b/>
          <w:bCs/>
          <w:color w:val="auto"/>
          <w:spacing w:val="2"/>
          <w:kern w:val="0"/>
          <w:sz w:val="30"/>
          <w:szCs w:val="30"/>
          <w:fitText w:val="1505" w:id="-1253782782"/>
        </w:rPr>
        <w:t>期</w:t>
      </w:r>
      <w:r>
        <w:rPr>
          <w:rFonts w:hint="eastAsia" w:ascii="宋体" w:hAnsi="宋体" w:cs="宋体"/>
          <w:b/>
          <w:bCs/>
          <w:color w:val="auto"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color w:val="auto"/>
          <w:sz w:val="30"/>
          <w:szCs w:val="30"/>
          <w:u w:val="single"/>
        </w:rPr>
        <w:t xml:space="preserve">   年  月  日         </w:t>
      </w:r>
    </w:p>
    <w:p w14:paraId="36F37D79">
      <w:pPr>
        <w:widowControl/>
        <w:spacing w:line="240" w:lineRule="auto"/>
        <w:jc w:val="left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br w:type="page"/>
      </w:r>
    </w:p>
    <w:sdt>
      <w:sdtPr>
        <w:rPr>
          <w:rFonts w:hint="eastAsia" w:ascii="宋体" w:hAnsi="宋体" w:eastAsia="宋体" w:cs="宋体"/>
          <w:color w:val="auto"/>
          <w:sz w:val="24"/>
          <w:szCs w:val="22"/>
        </w:rPr>
        <w:id w:val="14746005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color w:val="auto"/>
          <w:sz w:val="10"/>
          <w:szCs w:val="10"/>
        </w:rPr>
      </w:sdtEndPr>
      <w:sdtContent>
        <w:p w14:paraId="764E1307">
          <w:pPr>
            <w:spacing w:line="240" w:lineRule="auto"/>
            <w:jc w:val="center"/>
            <w:rPr>
              <w:rFonts w:ascii="宋体" w:hAnsi="宋体" w:cs="宋体"/>
              <w:color w:val="auto"/>
            </w:rPr>
          </w:pPr>
          <w:r>
            <w:rPr>
              <w:rFonts w:hint="eastAsia" w:ascii="宋体" w:hAnsi="宋体" w:cs="宋体"/>
              <w:color w:val="auto"/>
            </w:rPr>
            <w:t>目 录</w:t>
          </w:r>
        </w:p>
        <w:p w14:paraId="4C26142E">
          <w:pPr>
            <w:pStyle w:val="9"/>
            <w:tabs>
              <w:tab w:val="right" w:leader="dot" w:pos="8980"/>
            </w:tabs>
            <w:rPr>
              <w:color w:val="auto"/>
            </w:rPr>
          </w:pPr>
          <w:r>
            <w:rPr>
              <w:rFonts w:hint="eastAsia" w:ascii="宋体" w:hAnsi="宋体" w:cs="宋体"/>
              <w:color w:val="auto"/>
            </w:rPr>
            <w:fldChar w:fldCharType="begin"/>
          </w:r>
          <w:r>
            <w:rPr>
              <w:rFonts w:hint="eastAsia" w:ascii="宋体" w:hAnsi="宋体" w:cs="宋体"/>
              <w:color w:val="auto"/>
            </w:rPr>
            <w:instrText xml:space="preserve">TOC \o "1-1" \h \u </w:instrText>
          </w:r>
          <w:r>
            <w:rPr>
              <w:rFonts w:hint="eastAsia" w:ascii="宋体" w:hAnsi="宋体" w:cs="宋体"/>
              <w:color w:val="auto"/>
            </w:rPr>
            <w:fldChar w:fldCharType="separate"/>
          </w:r>
          <w:r>
            <w:rPr>
              <w:rFonts w:hint="eastAsia" w:ascii="宋体" w:hAnsi="宋体" w:cs="宋体"/>
              <w:color w:val="auto"/>
            </w:rPr>
            <w:fldChar w:fldCharType="begin"/>
          </w:r>
          <w:r>
            <w:rPr>
              <w:rFonts w:hint="eastAsia" w:ascii="宋体" w:hAnsi="宋体" w:cs="宋体"/>
              <w:color w:val="auto"/>
            </w:rPr>
            <w:instrText xml:space="preserve"> HYPERLINK \l _Toc28813 </w:instrText>
          </w:r>
          <w:r>
            <w:rPr>
              <w:rFonts w:hint="eastAsia" w:ascii="宋体" w:hAnsi="宋体" w:cs="宋体"/>
              <w:color w:val="auto"/>
            </w:rPr>
            <w:fldChar w:fldCharType="separate"/>
          </w:r>
          <w:r>
            <w:rPr>
              <w:rFonts w:hint="eastAsia" w:ascii="宋体" w:hAnsi="宋体" w:cs="宋体"/>
              <w:color w:val="auto"/>
              <w:szCs w:val="28"/>
            </w:rPr>
            <w:t>一、响应供应商资质文件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_Toc28813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3</w:t>
          </w:r>
          <w:r>
            <w:rPr>
              <w:color w:val="auto"/>
            </w:rPr>
            <w:fldChar w:fldCharType="end"/>
          </w:r>
          <w:r>
            <w:rPr>
              <w:rFonts w:hint="eastAsia" w:ascii="宋体" w:hAnsi="宋体" w:cs="宋体"/>
              <w:color w:val="auto"/>
            </w:rPr>
            <w:fldChar w:fldCharType="end"/>
          </w:r>
        </w:p>
        <w:p w14:paraId="478F63B0">
          <w:pPr>
            <w:pStyle w:val="9"/>
            <w:tabs>
              <w:tab w:val="right" w:leader="dot" w:pos="8980"/>
            </w:tabs>
            <w:rPr>
              <w:color w:val="auto"/>
            </w:rPr>
          </w:pPr>
          <w:r>
            <w:rPr>
              <w:rFonts w:hint="eastAsia" w:ascii="宋体" w:hAnsi="宋体" w:cs="宋体"/>
              <w:color w:val="auto"/>
            </w:rPr>
            <w:fldChar w:fldCharType="begin"/>
          </w:r>
          <w:r>
            <w:rPr>
              <w:rFonts w:hint="eastAsia" w:ascii="宋体" w:hAnsi="宋体" w:cs="宋体"/>
              <w:color w:val="auto"/>
            </w:rPr>
            <w:instrText xml:space="preserve"> HYPERLINK \l _Toc24817 </w:instrText>
          </w:r>
          <w:r>
            <w:rPr>
              <w:rFonts w:hint="eastAsia" w:ascii="宋体" w:hAnsi="宋体" w:cs="宋体"/>
              <w:color w:val="auto"/>
            </w:rPr>
            <w:fldChar w:fldCharType="separate"/>
          </w:r>
          <w:r>
            <w:rPr>
              <w:rFonts w:hint="eastAsia" w:ascii="宋体" w:hAnsi="宋体" w:cs="宋体"/>
              <w:color w:val="auto"/>
              <w:szCs w:val="28"/>
              <w:highlight w:val="none"/>
            </w:rPr>
            <w:t>二、</w:t>
          </w:r>
          <w:r>
            <w:rPr>
              <w:rFonts w:hint="eastAsia" w:ascii="宋体" w:hAnsi="宋体" w:cs="宋体"/>
              <w:color w:val="auto"/>
              <w:szCs w:val="28"/>
              <w:highlight w:val="none"/>
              <w:lang w:eastAsia="zh-CN"/>
            </w:rPr>
            <w:t>报价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_Toc24817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4</w:t>
          </w:r>
          <w:r>
            <w:rPr>
              <w:color w:val="auto"/>
            </w:rPr>
            <w:fldChar w:fldCharType="end"/>
          </w:r>
          <w:r>
            <w:rPr>
              <w:rFonts w:hint="eastAsia" w:ascii="宋体" w:hAnsi="宋体" w:cs="宋体"/>
              <w:color w:val="auto"/>
            </w:rPr>
            <w:fldChar w:fldCharType="end"/>
          </w:r>
        </w:p>
        <w:p w14:paraId="739850C3">
          <w:pPr>
            <w:pStyle w:val="9"/>
            <w:tabs>
              <w:tab w:val="right" w:leader="dot" w:pos="8980"/>
            </w:tabs>
            <w:rPr>
              <w:color w:val="auto"/>
            </w:rPr>
          </w:pPr>
          <w:r>
            <w:rPr>
              <w:rFonts w:hint="eastAsia" w:ascii="宋体" w:hAnsi="宋体" w:cs="宋体"/>
              <w:color w:val="auto"/>
            </w:rPr>
            <w:fldChar w:fldCharType="begin"/>
          </w:r>
          <w:r>
            <w:rPr>
              <w:rFonts w:hint="eastAsia" w:ascii="宋体" w:hAnsi="宋体" w:cs="宋体"/>
              <w:color w:val="auto"/>
            </w:rPr>
            <w:instrText xml:space="preserve"> HYPERLINK \l _Toc17435 </w:instrText>
          </w:r>
          <w:r>
            <w:rPr>
              <w:rFonts w:hint="eastAsia" w:ascii="宋体" w:hAnsi="宋体" w:cs="宋体"/>
              <w:color w:val="auto"/>
            </w:rPr>
            <w:fldChar w:fldCharType="separate"/>
          </w:r>
          <w:r>
            <w:rPr>
              <w:rFonts w:hint="eastAsia" w:ascii="宋体" w:hAnsi="宋体" w:cs="宋体"/>
              <w:color w:val="auto"/>
              <w:szCs w:val="28"/>
              <w:highlight w:val="none"/>
              <w:lang w:val="en-US" w:eastAsia="zh-CN"/>
            </w:rPr>
            <w:t>三、根据附件1提供详细完整的服务方案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_Toc17435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5</w:t>
          </w:r>
          <w:r>
            <w:rPr>
              <w:color w:val="auto"/>
            </w:rPr>
            <w:fldChar w:fldCharType="end"/>
          </w:r>
          <w:r>
            <w:rPr>
              <w:rFonts w:hint="eastAsia" w:ascii="宋体" w:hAnsi="宋体" w:cs="宋体"/>
              <w:color w:val="auto"/>
            </w:rPr>
            <w:fldChar w:fldCharType="end"/>
          </w:r>
        </w:p>
        <w:p w14:paraId="33905BEF">
          <w:pPr>
            <w:pStyle w:val="9"/>
            <w:tabs>
              <w:tab w:val="right" w:leader="dot" w:pos="8980"/>
            </w:tabs>
            <w:rPr>
              <w:color w:val="auto"/>
            </w:rPr>
          </w:pPr>
          <w:r>
            <w:rPr>
              <w:rFonts w:hint="eastAsia" w:ascii="宋体" w:hAnsi="宋体" w:cs="宋体"/>
              <w:color w:val="auto"/>
            </w:rPr>
            <w:fldChar w:fldCharType="begin"/>
          </w:r>
          <w:r>
            <w:rPr>
              <w:rFonts w:hint="eastAsia" w:ascii="宋体" w:hAnsi="宋体" w:cs="宋体"/>
              <w:color w:val="auto"/>
            </w:rPr>
            <w:instrText xml:space="preserve"> HYPERLINK \l _Toc3203 </w:instrText>
          </w:r>
          <w:r>
            <w:rPr>
              <w:rFonts w:hint="eastAsia" w:ascii="宋体" w:hAnsi="宋体" w:cs="宋体"/>
              <w:color w:val="auto"/>
            </w:rPr>
            <w:fldChar w:fldCharType="separate"/>
          </w:r>
          <w:r>
            <w:rPr>
              <w:rFonts w:hint="eastAsia" w:ascii="宋体" w:hAnsi="宋体" w:cs="宋体"/>
              <w:color w:val="auto"/>
              <w:szCs w:val="28"/>
              <w:lang w:eastAsia="zh-CN"/>
            </w:rPr>
            <w:t>四</w:t>
          </w:r>
          <w:r>
            <w:rPr>
              <w:rFonts w:hint="eastAsia" w:ascii="宋体" w:hAnsi="宋体" w:cs="宋体"/>
              <w:color w:val="auto"/>
              <w:szCs w:val="28"/>
            </w:rPr>
            <w:t>、相关产业发展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_Toc3203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6</w:t>
          </w:r>
          <w:r>
            <w:rPr>
              <w:color w:val="auto"/>
            </w:rPr>
            <w:fldChar w:fldCharType="end"/>
          </w:r>
          <w:r>
            <w:rPr>
              <w:rFonts w:hint="eastAsia" w:ascii="宋体" w:hAnsi="宋体" w:cs="宋体"/>
              <w:color w:val="auto"/>
            </w:rPr>
            <w:fldChar w:fldCharType="end"/>
          </w:r>
        </w:p>
        <w:p w14:paraId="424CC802">
          <w:pPr>
            <w:pStyle w:val="9"/>
            <w:tabs>
              <w:tab w:val="right" w:leader="dot" w:pos="8980"/>
            </w:tabs>
            <w:rPr>
              <w:color w:val="auto"/>
            </w:rPr>
          </w:pPr>
          <w:r>
            <w:rPr>
              <w:rFonts w:hint="eastAsia" w:ascii="宋体" w:hAnsi="宋体" w:cs="宋体"/>
              <w:color w:val="auto"/>
            </w:rPr>
            <w:fldChar w:fldCharType="begin"/>
          </w:r>
          <w:r>
            <w:rPr>
              <w:rFonts w:hint="eastAsia" w:ascii="宋体" w:hAnsi="宋体" w:cs="宋体"/>
              <w:color w:val="auto"/>
            </w:rPr>
            <w:instrText xml:space="preserve"> HYPERLINK \l _Toc12829 </w:instrText>
          </w:r>
          <w:r>
            <w:rPr>
              <w:rFonts w:hint="eastAsia" w:ascii="宋体" w:hAnsi="宋体" w:cs="宋体"/>
              <w:color w:val="auto"/>
            </w:rPr>
            <w:fldChar w:fldCharType="separate"/>
          </w:r>
          <w:r>
            <w:rPr>
              <w:rFonts w:hint="eastAsia" w:ascii="宋体" w:hAnsi="宋体" w:cs="宋体"/>
              <w:color w:val="auto"/>
              <w:szCs w:val="28"/>
              <w:lang w:eastAsia="zh-CN"/>
            </w:rPr>
            <w:t>五</w:t>
          </w:r>
          <w:r>
            <w:rPr>
              <w:rFonts w:hint="eastAsia" w:ascii="宋体" w:hAnsi="宋体" w:cs="宋体"/>
              <w:color w:val="auto"/>
              <w:szCs w:val="28"/>
            </w:rPr>
            <w:t>、市场供给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_Toc12829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7</w:t>
          </w:r>
          <w:r>
            <w:rPr>
              <w:color w:val="auto"/>
            </w:rPr>
            <w:fldChar w:fldCharType="end"/>
          </w:r>
          <w:r>
            <w:rPr>
              <w:rFonts w:hint="eastAsia" w:ascii="宋体" w:hAnsi="宋体" w:cs="宋体"/>
              <w:color w:val="auto"/>
            </w:rPr>
            <w:fldChar w:fldCharType="end"/>
          </w:r>
        </w:p>
        <w:p w14:paraId="7AD4F8A7">
          <w:pPr>
            <w:pStyle w:val="9"/>
            <w:tabs>
              <w:tab w:val="right" w:leader="dot" w:pos="8980"/>
            </w:tabs>
            <w:rPr>
              <w:color w:val="auto"/>
            </w:rPr>
          </w:pPr>
          <w:r>
            <w:rPr>
              <w:rFonts w:hint="eastAsia" w:ascii="宋体" w:hAnsi="宋体" w:cs="宋体"/>
              <w:color w:val="auto"/>
            </w:rPr>
            <w:fldChar w:fldCharType="begin"/>
          </w:r>
          <w:r>
            <w:rPr>
              <w:rFonts w:hint="eastAsia" w:ascii="宋体" w:hAnsi="宋体" w:cs="宋体"/>
              <w:color w:val="auto"/>
            </w:rPr>
            <w:instrText xml:space="preserve"> HYPERLINK \l _Toc31916 </w:instrText>
          </w:r>
          <w:r>
            <w:rPr>
              <w:rFonts w:hint="eastAsia" w:ascii="宋体" w:hAnsi="宋体" w:cs="宋体"/>
              <w:color w:val="auto"/>
            </w:rPr>
            <w:fldChar w:fldCharType="separate"/>
          </w:r>
          <w:r>
            <w:rPr>
              <w:rFonts w:hint="eastAsia" w:ascii="宋体" w:hAnsi="宋体" w:cs="宋体"/>
              <w:color w:val="auto"/>
              <w:szCs w:val="28"/>
              <w:highlight w:val="none"/>
              <w:lang w:eastAsia="zh-CN"/>
            </w:rPr>
            <w:t>六</w:t>
          </w:r>
          <w:r>
            <w:rPr>
              <w:rFonts w:hint="eastAsia" w:ascii="宋体" w:hAnsi="宋体" w:cs="宋体"/>
              <w:color w:val="auto"/>
              <w:szCs w:val="28"/>
              <w:highlight w:val="none"/>
            </w:rPr>
            <w:t>、同类采购项目历史成交信息（如有）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_Toc31916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8</w:t>
          </w:r>
          <w:r>
            <w:rPr>
              <w:color w:val="auto"/>
            </w:rPr>
            <w:fldChar w:fldCharType="end"/>
          </w:r>
          <w:r>
            <w:rPr>
              <w:rFonts w:hint="eastAsia" w:ascii="宋体" w:hAnsi="宋体" w:cs="宋体"/>
              <w:color w:val="auto"/>
            </w:rPr>
            <w:fldChar w:fldCharType="end"/>
          </w:r>
        </w:p>
        <w:p w14:paraId="67FE0C16">
          <w:pPr>
            <w:pStyle w:val="9"/>
            <w:tabs>
              <w:tab w:val="right" w:leader="dot" w:pos="8980"/>
            </w:tabs>
            <w:rPr>
              <w:color w:val="auto"/>
            </w:rPr>
          </w:pPr>
          <w:r>
            <w:rPr>
              <w:rFonts w:hint="eastAsia" w:ascii="宋体" w:hAnsi="宋体" w:cs="宋体"/>
              <w:color w:val="auto"/>
            </w:rPr>
            <w:fldChar w:fldCharType="begin"/>
          </w:r>
          <w:r>
            <w:rPr>
              <w:rFonts w:hint="eastAsia" w:ascii="宋体" w:hAnsi="宋体" w:cs="宋体"/>
              <w:color w:val="auto"/>
            </w:rPr>
            <w:instrText xml:space="preserve"> HYPERLINK \l _Toc10586 </w:instrText>
          </w:r>
          <w:r>
            <w:rPr>
              <w:rFonts w:hint="eastAsia" w:ascii="宋体" w:hAnsi="宋体" w:cs="宋体"/>
              <w:color w:val="auto"/>
            </w:rPr>
            <w:fldChar w:fldCharType="separate"/>
          </w:r>
          <w:r>
            <w:rPr>
              <w:rFonts w:hint="eastAsia" w:ascii="宋体" w:hAnsi="宋体" w:cs="宋体"/>
              <w:color w:val="auto"/>
              <w:szCs w:val="28"/>
              <w:lang w:eastAsia="zh-CN"/>
            </w:rPr>
            <w:t>七</w:t>
          </w:r>
          <w:r>
            <w:rPr>
              <w:rFonts w:hint="eastAsia" w:ascii="宋体" w:hAnsi="宋体" w:cs="宋体"/>
              <w:color w:val="auto"/>
              <w:szCs w:val="28"/>
            </w:rPr>
            <w:t>、后续采购情况</w:t>
          </w:r>
          <w:r>
            <w:rPr>
              <w:rFonts w:hint="eastAsia" w:ascii="宋体" w:hAnsi="宋体" w:cs="宋体"/>
              <w:color w:val="auto"/>
              <w:szCs w:val="28"/>
              <w:lang w:eastAsia="zh-CN"/>
            </w:rPr>
            <w:t>：可能涉及的备品备件、耗材等情况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_Toc10586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9</w:t>
          </w:r>
          <w:r>
            <w:rPr>
              <w:color w:val="auto"/>
            </w:rPr>
            <w:fldChar w:fldCharType="end"/>
          </w:r>
          <w:r>
            <w:rPr>
              <w:rFonts w:hint="eastAsia" w:ascii="宋体" w:hAnsi="宋体" w:cs="宋体"/>
              <w:color w:val="auto"/>
            </w:rPr>
            <w:fldChar w:fldCharType="end"/>
          </w:r>
        </w:p>
        <w:p w14:paraId="70F36D6C">
          <w:pPr>
            <w:pStyle w:val="9"/>
            <w:tabs>
              <w:tab w:val="right" w:leader="dot" w:pos="8980"/>
            </w:tabs>
            <w:rPr>
              <w:color w:val="auto"/>
            </w:rPr>
          </w:pPr>
          <w:r>
            <w:rPr>
              <w:rFonts w:hint="eastAsia" w:ascii="宋体" w:hAnsi="宋体" w:cs="宋体"/>
              <w:color w:val="auto"/>
            </w:rPr>
            <w:fldChar w:fldCharType="begin"/>
          </w:r>
          <w:r>
            <w:rPr>
              <w:rFonts w:hint="eastAsia" w:ascii="宋体" w:hAnsi="宋体" w:cs="宋体"/>
              <w:color w:val="auto"/>
            </w:rPr>
            <w:instrText xml:space="preserve"> HYPERLINK \l _Toc756 </w:instrText>
          </w:r>
          <w:r>
            <w:rPr>
              <w:rFonts w:hint="eastAsia" w:ascii="宋体" w:hAnsi="宋体" w:cs="宋体"/>
              <w:color w:val="auto"/>
            </w:rPr>
            <w:fldChar w:fldCharType="separate"/>
          </w:r>
          <w:r>
            <w:rPr>
              <w:rFonts w:hint="eastAsia" w:ascii="宋体" w:hAnsi="宋体" w:cs="宋体"/>
              <w:color w:val="auto"/>
              <w:szCs w:val="28"/>
              <w:lang w:eastAsia="zh-CN"/>
            </w:rPr>
            <w:t>八</w:t>
          </w:r>
          <w:r>
            <w:rPr>
              <w:rFonts w:hint="eastAsia" w:ascii="宋体" w:hAnsi="宋体" w:cs="宋体"/>
              <w:color w:val="auto"/>
              <w:szCs w:val="28"/>
            </w:rPr>
            <w:t>、其他（如</w:t>
          </w:r>
          <w:r>
            <w:rPr>
              <w:rFonts w:hint="eastAsia" w:ascii="宋体" w:hAnsi="宋体" w:cs="宋体"/>
              <w:color w:val="auto"/>
              <w:szCs w:val="28"/>
              <w:lang w:eastAsia="zh-CN"/>
            </w:rPr>
            <w:t>有</w:t>
          </w:r>
          <w:r>
            <w:rPr>
              <w:rFonts w:hint="eastAsia" w:ascii="宋体" w:hAnsi="宋体" w:cs="宋体"/>
              <w:color w:val="auto"/>
              <w:szCs w:val="28"/>
            </w:rPr>
            <w:t>）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_Toc756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10</w:t>
          </w:r>
          <w:r>
            <w:rPr>
              <w:color w:val="auto"/>
            </w:rPr>
            <w:fldChar w:fldCharType="end"/>
          </w:r>
          <w:r>
            <w:rPr>
              <w:rFonts w:hint="eastAsia" w:ascii="宋体" w:hAnsi="宋体" w:cs="宋体"/>
              <w:color w:val="auto"/>
            </w:rPr>
            <w:fldChar w:fldCharType="end"/>
          </w:r>
        </w:p>
        <w:p w14:paraId="477337DC">
          <w:pPr>
            <w:pStyle w:val="9"/>
            <w:tabs>
              <w:tab w:val="right" w:leader="dot" w:pos="9070"/>
            </w:tabs>
            <w:spacing w:line="240" w:lineRule="auto"/>
            <w:ind w:firstLine="0" w:firstLineChars="0"/>
            <w:rPr>
              <w:rFonts w:ascii="宋体" w:hAnsi="宋体" w:cs="宋体"/>
              <w:color w:val="auto"/>
              <w:sz w:val="10"/>
              <w:szCs w:val="10"/>
            </w:rPr>
          </w:pPr>
          <w:r>
            <w:rPr>
              <w:rFonts w:hint="eastAsia" w:ascii="宋体" w:hAnsi="宋体" w:cs="宋体"/>
              <w:color w:val="auto"/>
            </w:rPr>
            <w:fldChar w:fldCharType="end"/>
          </w:r>
        </w:p>
      </w:sdtContent>
    </w:sdt>
    <w:p w14:paraId="4C596F30">
      <w:pPr>
        <w:pStyle w:val="24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备注：</w:t>
      </w:r>
    </w:p>
    <w:p w14:paraId="3B511E20">
      <w:pPr>
        <w:pStyle w:val="24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1.供应商认为有必要提交的其他文件可自行增加，以上采购需求调查资料提交时须严格按照要求提供。</w:t>
      </w:r>
    </w:p>
    <w:p w14:paraId="7A6F05BD">
      <w:pPr>
        <w:pStyle w:val="24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br w:type="page"/>
      </w:r>
    </w:p>
    <w:p w14:paraId="4B01D8AB">
      <w:pPr>
        <w:pStyle w:val="3"/>
        <w:rPr>
          <w:rFonts w:ascii="宋体" w:hAnsi="宋体" w:cs="宋体"/>
          <w:color w:val="auto"/>
          <w:sz w:val="28"/>
          <w:szCs w:val="28"/>
        </w:rPr>
      </w:pPr>
      <w:bookmarkStart w:id="0" w:name="_Toc28813"/>
      <w:r>
        <w:rPr>
          <w:rFonts w:hint="eastAsia" w:ascii="宋体" w:hAnsi="宋体" w:cs="宋体"/>
          <w:color w:val="auto"/>
          <w:sz w:val="28"/>
          <w:szCs w:val="28"/>
        </w:rPr>
        <w:t>一、响应供应商资质文件</w:t>
      </w:r>
      <w:bookmarkEnd w:id="0"/>
    </w:p>
    <w:p w14:paraId="071D0EA3">
      <w:pPr>
        <w:pStyle w:val="24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（营业执照</w:t>
      </w:r>
      <w:r>
        <w:rPr>
          <w:rFonts w:hint="eastAsia" w:ascii="宋体" w:hAnsi="宋体" w:cs="宋体"/>
          <w:color w:val="auto"/>
          <w:lang w:eastAsia="zh-CN"/>
        </w:rPr>
        <w:t>、</w:t>
      </w:r>
      <w:r>
        <w:rPr>
          <w:rFonts w:hint="eastAsia" w:ascii="宋体" w:hAnsi="宋体" w:cs="宋体"/>
          <w:color w:val="auto"/>
          <w:lang w:val="en-US" w:eastAsia="zh-CN"/>
        </w:rPr>
        <w:t>履行本项目服务内容所需资质</w:t>
      </w:r>
      <w:r>
        <w:rPr>
          <w:rFonts w:hint="eastAsia" w:ascii="宋体" w:hAnsi="宋体" w:cs="宋体"/>
          <w:color w:val="auto"/>
        </w:rPr>
        <w:t>等内容</w:t>
      </w:r>
      <w:r>
        <w:rPr>
          <w:rFonts w:hint="eastAsia" w:ascii="宋体" w:hAnsi="宋体" w:cs="宋体"/>
          <w:color w:val="auto"/>
          <w:lang w:eastAsia="zh-CN"/>
        </w:rPr>
        <w:t>，</w:t>
      </w:r>
      <w:r>
        <w:rPr>
          <w:rFonts w:hint="eastAsia" w:ascii="宋体" w:hAnsi="宋体" w:cs="宋体"/>
          <w:color w:val="auto"/>
        </w:rPr>
        <w:t>格式自拟）</w:t>
      </w:r>
    </w:p>
    <w:p w14:paraId="247BDC7B">
      <w:pPr>
        <w:widowControl/>
        <w:spacing w:line="240" w:lineRule="auto"/>
        <w:jc w:val="left"/>
        <w:rPr>
          <w:rFonts w:ascii="宋体" w:hAnsi="宋体" w:cs="宋体"/>
          <w:color w:val="auto"/>
        </w:rPr>
      </w:pPr>
    </w:p>
    <w:p w14:paraId="2B3680F0">
      <w:pPr>
        <w:widowControl/>
        <w:spacing w:line="240" w:lineRule="auto"/>
        <w:jc w:val="left"/>
        <w:rPr>
          <w:rFonts w:ascii="宋体" w:hAnsi="宋体" w:cs="宋体"/>
          <w:color w:val="auto"/>
        </w:rPr>
      </w:pPr>
    </w:p>
    <w:p w14:paraId="3F04DB37">
      <w:pPr>
        <w:widowControl/>
        <w:spacing w:line="240" w:lineRule="auto"/>
        <w:jc w:val="left"/>
        <w:rPr>
          <w:rFonts w:ascii="宋体" w:hAnsi="宋体" w:cs="宋体"/>
          <w:color w:val="auto"/>
        </w:rPr>
      </w:pPr>
    </w:p>
    <w:p w14:paraId="7045810C">
      <w:pPr>
        <w:ind w:firstLine="48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br w:type="page"/>
      </w:r>
    </w:p>
    <w:p w14:paraId="68E7A088">
      <w:pPr>
        <w:pStyle w:val="3"/>
        <w:rPr>
          <w:rFonts w:hint="eastAsia" w:ascii="宋体" w:hAnsi="宋体" w:eastAsia="仿宋" w:cs="宋体"/>
          <w:color w:val="auto"/>
          <w:sz w:val="11"/>
          <w:szCs w:val="11"/>
          <w:highlight w:val="none"/>
          <w:lang w:eastAsia="zh-CN"/>
        </w:rPr>
      </w:pPr>
      <w:bookmarkStart w:id="1" w:name="_Toc24817"/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二、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报价</w:t>
      </w:r>
      <w:bookmarkEnd w:id="1"/>
    </w:p>
    <w:p w14:paraId="1F561AE8">
      <w:pPr>
        <w:pStyle w:val="24"/>
        <w:spacing w:line="240" w:lineRule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cs="宋体"/>
          <w:color w:val="auto"/>
        </w:rPr>
        <w:t>注：</w:t>
      </w:r>
    </w:p>
    <w:p w14:paraId="09FE4418">
      <w:pPr>
        <w:pStyle w:val="24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1.</w:t>
      </w:r>
      <w:r>
        <w:rPr>
          <w:rFonts w:hint="eastAsia" w:ascii="宋体" w:hAnsi="宋体" w:cs="宋体"/>
          <w:color w:val="auto"/>
          <w:lang w:eastAsia="zh-CN"/>
        </w:rPr>
        <w:t>格式自拟</w:t>
      </w:r>
      <w:r>
        <w:rPr>
          <w:rFonts w:hint="eastAsia" w:ascii="宋体" w:hAnsi="宋体" w:cs="宋体"/>
          <w:color w:val="auto"/>
        </w:rPr>
        <w:t>。</w:t>
      </w:r>
    </w:p>
    <w:p w14:paraId="67CE6271">
      <w:pPr>
        <w:pStyle w:val="24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2.价格应包含以下内容：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自带设备、项目所需试管等物资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（试剂除外）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、标本交接、物流跟踪、信息核对与配套工作、信息系统、报告发放、转诊、协助财务工作</w:t>
      </w:r>
      <w:r>
        <w:rPr>
          <w:rFonts w:hint="eastAsia" w:ascii="宋体" w:hAnsi="宋体" w:cs="宋体"/>
          <w:color w:val="auto"/>
        </w:rPr>
        <w:t>及合同实施过程中不可预见费用等。</w:t>
      </w:r>
    </w:p>
    <w:p w14:paraId="19116CF5">
      <w:pPr>
        <w:pStyle w:val="24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</w:rPr>
        <w:t>3.</w:t>
      </w:r>
      <w:r>
        <w:rPr>
          <w:rFonts w:hint="eastAsia" w:ascii="宋体" w:hAnsi="宋体" w:cs="宋体"/>
          <w:color w:val="auto"/>
          <w:lang w:val="en-US" w:eastAsia="zh-CN"/>
        </w:rPr>
        <w:t>供应商以《湛江市公立医疗机构基本医疗服务项目价格汇总表》最新版、符合出生缺陷补助的按《湛江市出生缺陷综合防控项目管理方案》(最新版)中对应产前筛查项目价格为基准价，在此基础上填报一个统一的服务费用结算系数（%）。最终结算总价 = 各项基准价之和 × 结算系数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</w:t>
      </w:r>
      <w:bookmarkStart w:id="9" w:name="_GoBack"/>
      <w:bookmarkEnd w:id="9"/>
    </w:p>
    <w:p w14:paraId="5568EAA9">
      <w:pPr>
        <w:pStyle w:val="24"/>
        <w:rPr>
          <w:rFonts w:ascii="宋体" w:hAnsi="宋体" w:cs="宋体"/>
          <w:color w:val="auto"/>
        </w:rPr>
      </w:pPr>
    </w:p>
    <w:p w14:paraId="3146D948">
      <w:pPr>
        <w:spacing w:line="240" w:lineRule="auto"/>
        <w:ind w:left="3570" w:leftChars="170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</w:rPr>
        <w:t>响应供应商</w:t>
      </w:r>
      <w:r>
        <w:rPr>
          <w:rFonts w:hint="eastAsia" w:ascii="宋体" w:hAnsi="宋体" w:cs="宋体"/>
          <w:b/>
          <w:bCs/>
          <w:color w:val="auto"/>
          <w:sz w:val="30"/>
          <w:szCs w:val="30"/>
          <w:u w:val="single"/>
        </w:rPr>
        <w:t xml:space="preserve">：    （加盖公章）     </w:t>
      </w:r>
    </w:p>
    <w:p w14:paraId="72CFE53C">
      <w:pPr>
        <w:spacing w:line="240" w:lineRule="auto"/>
        <w:ind w:left="3570" w:leftChars="170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日期：202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年  月  日</w:t>
      </w:r>
    </w:p>
    <w:p w14:paraId="6AE4323F">
      <w:pPr>
        <w:ind w:firstLine="482"/>
        <w:rPr>
          <w:rFonts w:ascii="宋体" w:hAnsi="宋体" w:cs="宋体"/>
          <w:b/>
          <w:bCs/>
          <w:color w:val="auto"/>
        </w:rPr>
      </w:pPr>
    </w:p>
    <w:p w14:paraId="2F503760">
      <w:pPr>
        <w:ind w:firstLine="482"/>
        <w:rPr>
          <w:rFonts w:ascii="宋体" w:hAnsi="宋体" w:cs="宋体"/>
          <w:b/>
          <w:bCs/>
          <w:color w:val="auto"/>
        </w:rPr>
      </w:pPr>
    </w:p>
    <w:p w14:paraId="5B0203E1">
      <w:pPr>
        <w:widowControl/>
        <w:spacing w:line="240" w:lineRule="auto"/>
        <w:jc w:val="left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b/>
          <w:bCs/>
          <w:color w:val="auto"/>
        </w:rPr>
        <w:br w:type="page"/>
      </w:r>
    </w:p>
    <w:p w14:paraId="2A173C88">
      <w:pPr>
        <w:pStyle w:val="3"/>
        <w:numPr>
          <w:ilvl w:val="0"/>
          <w:numId w:val="0"/>
        </w:numP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bookmarkStart w:id="2" w:name="_Toc17435"/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三、根据附件1提供详细完整的服务方案</w:t>
      </w:r>
      <w:bookmarkEnd w:id="2"/>
    </w:p>
    <w:p w14:paraId="3D074128">
      <w:pPr>
        <w:pStyle w:val="3"/>
        <w:numPr>
          <w:ilvl w:val="0"/>
          <w:numId w:val="0"/>
        </w:numPr>
        <w:rPr>
          <w:rFonts w:ascii="宋体" w:hAnsi="宋体" w:cs="宋体"/>
          <w:color w:val="auto"/>
        </w:rPr>
      </w:pPr>
      <w:bookmarkStart w:id="3" w:name="_Toc10513"/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【在附件1产前筛查与诊断服务项目需求的基础上补充。鉴于本次为采购需求调研（非正式招标），本服务方案请各供应商遵循“内容完整、要点突出、篇幅精炼”的原则编写。】</w:t>
      </w:r>
      <w:r>
        <w:rPr>
          <w:rFonts w:hint="eastAsia" w:ascii="宋体" w:hAnsi="宋体" w:cs="宋体"/>
          <w:color w:val="auto"/>
        </w:rPr>
        <w:br w:type="page"/>
      </w:r>
      <w:bookmarkEnd w:id="3"/>
    </w:p>
    <w:p w14:paraId="3EABF86B">
      <w:pPr>
        <w:pStyle w:val="3"/>
        <w:rPr>
          <w:rFonts w:ascii="宋体" w:hAnsi="宋体" w:cs="宋体"/>
          <w:color w:val="auto"/>
          <w:sz w:val="28"/>
          <w:szCs w:val="28"/>
        </w:rPr>
      </w:pPr>
      <w:bookmarkStart w:id="4" w:name="_Toc3203"/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color w:val="auto"/>
          <w:sz w:val="28"/>
          <w:szCs w:val="28"/>
        </w:rPr>
        <w:t>、相关产业发展</w:t>
      </w:r>
      <w:bookmarkEnd w:id="4"/>
    </w:p>
    <w:p w14:paraId="6B685F5B">
      <w:pPr>
        <w:pStyle w:val="4"/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1.现有产品的技术路线、工艺水平、技术水平或行业的发展历程、行业现状等：</w:t>
      </w:r>
    </w:p>
    <w:p w14:paraId="4CA047E8">
      <w:pPr>
        <w:pStyle w:val="4"/>
        <w:rPr>
          <w:rFonts w:hint="eastAsia" w:ascii="宋体" w:hAnsi="宋体" w:cs="宋体"/>
          <w:b w:val="0"/>
          <w:bCs w:val="0"/>
          <w:color w:val="auto"/>
        </w:rPr>
      </w:pPr>
    </w:p>
    <w:p w14:paraId="5B85DC50">
      <w:pPr>
        <w:pStyle w:val="4"/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2.可能涉及的企业资质、产品资质、人员资质：</w:t>
      </w:r>
    </w:p>
    <w:p w14:paraId="76B947F8">
      <w:pPr>
        <w:pStyle w:val="4"/>
        <w:rPr>
          <w:rFonts w:hint="eastAsia" w:ascii="宋体" w:hAnsi="宋体" w:cs="宋体"/>
          <w:b w:val="0"/>
          <w:bCs w:val="0"/>
          <w:color w:val="auto"/>
        </w:rPr>
      </w:pPr>
    </w:p>
    <w:p w14:paraId="67E6C97F">
      <w:pPr>
        <w:pStyle w:val="4"/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3.涉及的相关标准和规范：</w:t>
      </w:r>
    </w:p>
    <w:p w14:paraId="5D3E1B8C">
      <w:pPr>
        <w:rPr>
          <w:color w:val="auto"/>
        </w:rPr>
      </w:pPr>
    </w:p>
    <w:p w14:paraId="29B19964">
      <w:pPr>
        <w:ind w:firstLine="480"/>
        <w:rPr>
          <w:rFonts w:ascii="宋体" w:hAnsi="宋体" w:cs="宋体"/>
          <w:color w:val="auto"/>
        </w:rPr>
      </w:pPr>
    </w:p>
    <w:p w14:paraId="1B189EDD">
      <w:pPr>
        <w:ind w:firstLine="48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br w:type="page"/>
      </w:r>
    </w:p>
    <w:p w14:paraId="10624FC7">
      <w:pPr>
        <w:pStyle w:val="3"/>
        <w:rPr>
          <w:rFonts w:ascii="宋体" w:hAnsi="宋体" w:cs="宋体"/>
          <w:color w:val="auto"/>
          <w:sz w:val="28"/>
          <w:szCs w:val="28"/>
        </w:rPr>
      </w:pPr>
      <w:bookmarkStart w:id="5" w:name="_Toc12829"/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color w:val="auto"/>
          <w:sz w:val="28"/>
          <w:szCs w:val="28"/>
        </w:rPr>
        <w:t>、市场供给</w:t>
      </w:r>
      <w:bookmarkEnd w:id="5"/>
    </w:p>
    <w:p w14:paraId="68E2BADE">
      <w:pPr>
        <w:pStyle w:val="4"/>
        <w:rPr>
          <w:rFonts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1.市场竞争程度：</w:t>
      </w:r>
    </w:p>
    <w:p w14:paraId="58EC97B6">
      <w:pPr>
        <w:ind w:firstLine="480"/>
        <w:rPr>
          <w:rFonts w:ascii="宋体" w:hAnsi="宋体" w:cs="宋体"/>
          <w:color w:val="auto"/>
        </w:rPr>
      </w:pPr>
    </w:p>
    <w:p w14:paraId="609F1623">
      <w:pPr>
        <w:pStyle w:val="4"/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2.价格水平或价格构成：</w:t>
      </w:r>
    </w:p>
    <w:p w14:paraId="51183A49">
      <w:pPr>
        <w:pStyle w:val="4"/>
        <w:rPr>
          <w:rFonts w:hint="eastAsia" w:ascii="宋体" w:hAnsi="宋体" w:cs="宋体"/>
          <w:b w:val="0"/>
          <w:bCs w:val="0"/>
          <w:color w:val="auto"/>
        </w:rPr>
      </w:pPr>
    </w:p>
    <w:p w14:paraId="19A0678D">
      <w:pPr>
        <w:pStyle w:val="4"/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3.潜在供应商的数量、履约能力、售后服务能力：</w:t>
      </w:r>
    </w:p>
    <w:p w14:paraId="568F817D">
      <w:pPr>
        <w:ind w:firstLine="480"/>
        <w:rPr>
          <w:rFonts w:ascii="宋体" w:hAnsi="宋体" w:cs="宋体"/>
          <w:color w:val="auto"/>
        </w:rPr>
      </w:pPr>
    </w:p>
    <w:p w14:paraId="7AF0E798">
      <w:pPr>
        <w:ind w:firstLine="48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br w:type="page"/>
      </w:r>
    </w:p>
    <w:p w14:paraId="4B712019">
      <w:pPr>
        <w:pStyle w:val="3"/>
        <w:rPr>
          <w:rFonts w:ascii="宋体" w:hAnsi="宋体" w:cs="宋体"/>
          <w:color w:val="auto"/>
          <w:sz w:val="28"/>
          <w:szCs w:val="28"/>
          <w:highlight w:val="none"/>
        </w:rPr>
      </w:pPr>
      <w:bookmarkStart w:id="6" w:name="_Toc31916"/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、同类采购项目历史成交信息（如有）</w:t>
      </w:r>
      <w:bookmarkEnd w:id="6"/>
    </w:p>
    <w:tbl>
      <w:tblPr>
        <w:tblStyle w:val="12"/>
        <w:tblW w:w="7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96"/>
        <w:gridCol w:w="1515"/>
        <w:gridCol w:w="1420"/>
        <w:gridCol w:w="1181"/>
        <w:gridCol w:w="1301"/>
      </w:tblGrid>
      <w:tr w14:paraId="64E3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04" w:type="dxa"/>
            <w:vAlign w:val="center"/>
          </w:tcPr>
          <w:p w14:paraId="027D1B51">
            <w:pPr>
              <w:pStyle w:val="24"/>
              <w:jc w:val="center"/>
              <w:rPr>
                <w:rFonts w:ascii="宋体" w:hAnsi="宋体" w:cs="宋体" w:eastAsiaTheme="minorEastAsia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序号</w:t>
            </w:r>
          </w:p>
        </w:tc>
        <w:tc>
          <w:tcPr>
            <w:tcW w:w="1296" w:type="dxa"/>
            <w:vAlign w:val="center"/>
          </w:tcPr>
          <w:p w14:paraId="648C2FB3">
            <w:pPr>
              <w:pStyle w:val="24"/>
              <w:jc w:val="center"/>
              <w:rPr>
                <w:rFonts w:ascii="宋体" w:hAnsi="宋体" w:cs="宋体" w:eastAsiaTheme="minorEastAsia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采购人</w:t>
            </w:r>
          </w:p>
        </w:tc>
        <w:tc>
          <w:tcPr>
            <w:tcW w:w="1515" w:type="dxa"/>
            <w:vAlign w:val="center"/>
          </w:tcPr>
          <w:p w14:paraId="05ADAF3C">
            <w:pPr>
              <w:pStyle w:val="24"/>
              <w:jc w:val="center"/>
              <w:rPr>
                <w:rFonts w:ascii="宋体" w:hAnsi="宋体" w:cs="宋体" w:eastAsiaTheme="minorEastAsia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项目名称</w:t>
            </w:r>
          </w:p>
        </w:tc>
        <w:tc>
          <w:tcPr>
            <w:tcW w:w="1420" w:type="dxa"/>
            <w:vAlign w:val="center"/>
          </w:tcPr>
          <w:p w14:paraId="388938B5">
            <w:pPr>
              <w:pStyle w:val="24"/>
              <w:jc w:val="center"/>
              <w:rPr>
                <w:rFonts w:ascii="宋体" w:hAnsi="宋体" w:cs="宋体" w:eastAsiaTheme="minorEastAsia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项目预算</w:t>
            </w:r>
          </w:p>
        </w:tc>
        <w:tc>
          <w:tcPr>
            <w:tcW w:w="1181" w:type="dxa"/>
            <w:vAlign w:val="center"/>
          </w:tcPr>
          <w:p w14:paraId="657837D2">
            <w:pPr>
              <w:pStyle w:val="24"/>
              <w:jc w:val="center"/>
              <w:rPr>
                <w:rFonts w:ascii="宋体" w:hAnsi="宋体" w:cs="宋体" w:eastAsiaTheme="minorEastAsia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中标人</w:t>
            </w:r>
          </w:p>
        </w:tc>
        <w:tc>
          <w:tcPr>
            <w:tcW w:w="1301" w:type="dxa"/>
            <w:vAlign w:val="center"/>
          </w:tcPr>
          <w:p w14:paraId="1ED8001B">
            <w:pPr>
              <w:pStyle w:val="24"/>
              <w:jc w:val="center"/>
              <w:rPr>
                <w:rFonts w:ascii="宋体" w:hAnsi="宋体" w:cs="宋体" w:eastAsiaTheme="minorEastAsia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中标价</w:t>
            </w:r>
          </w:p>
        </w:tc>
      </w:tr>
      <w:tr w14:paraId="7C48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804" w:type="dxa"/>
            <w:vAlign w:val="center"/>
          </w:tcPr>
          <w:p w14:paraId="74530994">
            <w:pPr>
              <w:pStyle w:val="24"/>
              <w:jc w:val="center"/>
              <w:rPr>
                <w:rFonts w:ascii="宋体" w:hAnsi="宋体" w:cs="宋体" w:eastAsiaTheme="minorEastAsia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1</w:t>
            </w:r>
          </w:p>
        </w:tc>
        <w:tc>
          <w:tcPr>
            <w:tcW w:w="1296" w:type="dxa"/>
            <w:vAlign w:val="center"/>
          </w:tcPr>
          <w:p w14:paraId="579738EA">
            <w:pPr>
              <w:pStyle w:val="24"/>
              <w:jc w:val="center"/>
              <w:rPr>
                <w:rFonts w:ascii="宋体" w:hAnsi="宋体" w:cs="宋体" w:eastAsiaTheme="minorEastAsia"/>
                <w:color w:val="auto"/>
              </w:rPr>
            </w:pPr>
          </w:p>
        </w:tc>
        <w:tc>
          <w:tcPr>
            <w:tcW w:w="1515" w:type="dxa"/>
            <w:vAlign w:val="center"/>
          </w:tcPr>
          <w:p w14:paraId="5052596A">
            <w:pPr>
              <w:pStyle w:val="24"/>
              <w:jc w:val="center"/>
              <w:rPr>
                <w:rFonts w:ascii="宋体" w:hAnsi="宋体" w:cs="宋体" w:eastAsiaTheme="minorEastAsia"/>
                <w:color w:val="auto"/>
              </w:rPr>
            </w:pPr>
          </w:p>
        </w:tc>
        <w:tc>
          <w:tcPr>
            <w:tcW w:w="1420" w:type="dxa"/>
            <w:vAlign w:val="center"/>
          </w:tcPr>
          <w:p w14:paraId="6C510E40">
            <w:pPr>
              <w:pStyle w:val="24"/>
              <w:jc w:val="center"/>
              <w:rPr>
                <w:rFonts w:ascii="宋体" w:hAnsi="宋体" w:cs="宋体" w:eastAsiaTheme="minorEastAsia"/>
                <w:color w:val="auto"/>
              </w:rPr>
            </w:pPr>
          </w:p>
        </w:tc>
        <w:tc>
          <w:tcPr>
            <w:tcW w:w="1181" w:type="dxa"/>
            <w:vAlign w:val="center"/>
          </w:tcPr>
          <w:p w14:paraId="0567B5DB">
            <w:pPr>
              <w:pStyle w:val="24"/>
              <w:jc w:val="center"/>
              <w:rPr>
                <w:rFonts w:ascii="宋体" w:hAnsi="宋体" w:cs="宋体" w:eastAsiaTheme="minorEastAsia"/>
                <w:color w:val="auto"/>
              </w:rPr>
            </w:pPr>
          </w:p>
        </w:tc>
        <w:tc>
          <w:tcPr>
            <w:tcW w:w="1301" w:type="dxa"/>
            <w:vAlign w:val="center"/>
          </w:tcPr>
          <w:p w14:paraId="56DD4398">
            <w:pPr>
              <w:pStyle w:val="24"/>
              <w:jc w:val="center"/>
              <w:rPr>
                <w:rFonts w:ascii="宋体" w:hAnsi="宋体" w:cs="宋体" w:eastAsiaTheme="minorEastAsia"/>
                <w:color w:val="auto"/>
              </w:rPr>
            </w:pPr>
          </w:p>
        </w:tc>
      </w:tr>
      <w:tr w14:paraId="338A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804" w:type="dxa"/>
            <w:vAlign w:val="center"/>
          </w:tcPr>
          <w:p w14:paraId="052E8DDC">
            <w:pPr>
              <w:pStyle w:val="24"/>
              <w:jc w:val="center"/>
              <w:rPr>
                <w:rFonts w:ascii="宋体" w:hAnsi="宋体" w:cs="宋体" w:eastAsiaTheme="minorEastAsia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…</w:t>
            </w:r>
          </w:p>
        </w:tc>
        <w:tc>
          <w:tcPr>
            <w:tcW w:w="1296" w:type="dxa"/>
            <w:vAlign w:val="center"/>
          </w:tcPr>
          <w:p w14:paraId="489C5437">
            <w:pPr>
              <w:pStyle w:val="24"/>
              <w:jc w:val="center"/>
              <w:rPr>
                <w:rFonts w:ascii="宋体" w:hAnsi="宋体" w:cs="宋体" w:eastAsiaTheme="minorEastAsia"/>
                <w:color w:val="auto"/>
              </w:rPr>
            </w:pPr>
          </w:p>
        </w:tc>
        <w:tc>
          <w:tcPr>
            <w:tcW w:w="1515" w:type="dxa"/>
            <w:vAlign w:val="center"/>
          </w:tcPr>
          <w:p w14:paraId="42710E2C">
            <w:pPr>
              <w:pStyle w:val="24"/>
              <w:jc w:val="center"/>
              <w:rPr>
                <w:rFonts w:ascii="宋体" w:hAnsi="宋体" w:cs="宋体" w:eastAsiaTheme="minorEastAsia"/>
                <w:color w:val="auto"/>
              </w:rPr>
            </w:pPr>
          </w:p>
        </w:tc>
        <w:tc>
          <w:tcPr>
            <w:tcW w:w="1420" w:type="dxa"/>
            <w:vAlign w:val="center"/>
          </w:tcPr>
          <w:p w14:paraId="0B8B575A">
            <w:pPr>
              <w:pStyle w:val="24"/>
              <w:jc w:val="center"/>
              <w:rPr>
                <w:rFonts w:ascii="宋体" w:hAnsi="宋体" w:cs="宋体" w:eastAsiaTheme="minorEastAsia"/>
                <w:color w:val="auto"/>
              </w:rPr>
            </w:pPr>
          </w:p>
        </w:tc>
        <w:tc>
          <w:tcPr>
            <w:tcW w:w="1181" w:type="dxa"/>
            <w:vAlign w:val="center"/>
          </w:tcPr>
          <w:p w14:paraId="06FEEEE6">
            <w:pPr>
              <w:pStyle w:val="24"/>
              <w:jc w:val="center"/>
              <w:rPr>
                <w:rFonts w:ascii="宋体" w:hAnsi="宋体" w:cs="宋体" w:eastAsiaTheme="minorEastAsia"/>
                <w:color w:val="auto"/>
              </w:rPr>
            </w:pPr>
          </w:p>
        </w:tc>
        <w:tc>
          <w:tcPr>
            <w:tcW w:w="1301" w:type="dxa"/>
            <w:vAlign w:val="center"/>
          </w:tcPr>
          <w:p w14:paraId="50F58C10">
            <w:pPr>
              <w:pStyle w:val="24"/>
              <w:jc w:val="center"/>
              <w:rPr>
                <w:rFonts w:ascii="宋体" w:hAnsi="宋体" w:cs="宋体" w:eastAsiaTheme="minorEastAsia"/>
                <w:color w:val="auto"/>
              </w:rPr>
            </w:pPr>
          </w:p>
        </w:tc>
      </w:tr>
    </w:tbl>
    <w:p w14:paraId="319B37F5">
      <w:pPr>
        <w:pStyle w:val="24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备注：相关证明资料附后，如中标通知书，中标公告等。</w:t>
      </w:r>
    </w:p>
    <w:p w14:paraId="1A599BDA">
      <w:pPr>
        <w:pStyle w:val="24"/>
        <w:rPr>
          <w:rFonts w:ascii="宋体" w:hAnsi="宋体" w:cs="宋体"/>
          <w:color w:val="auto"/>
        </w:rPr>
      </w:pPr>
    </w:p>
    <w:p w14:paraId="48888519">
      <w:pPr>
        <w:ind w:firstLine="48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br w:type="page"/>
      </w:r>
    </w:p>
    <w:p w14:paraId="20697429">
      <w:pPr>
        <w:pStyle w:val="3"/>
        <w:rPr>
          <w:rFonts w:ascii="宋体" w:hAnsi="宋体" w:cs="宋体"/>
          <w:color w:val="auto"/>
          <w:sz w:val="28"/>
          <w:szCs w:val="28"/>
        </w:rPr>
      </w:pPr>
      <w:bookmarkStart w:id="7" w:name="_Toc10586"/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color w:val="auto"/>
          <w:sz w:val="28"/>
          <w:szCs w:val="28"/>
        </w:rPr>
        <w:t>、后续采购情况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：可能涉及的备品备件、耗材等情况</w:t>
      </w:r>
      <w:bookmarkEnd w:id="7"/>
    </w:p>
    <w:p w14:paraId="0482BBC9">
      <w:pPr>
        <w:pStyle w:val="24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内容、格式自拟。</w:t>
      </w:r>
    </w:p>
    <w:p w14:paraId="5B0C4003">
      <w:pPr>
        <w:pStyle w:val="24"/>
        <w:rPr>
          <w:rFonts w:ascii="宋体" w:hAnsi="宋体" w:cs="宋体"/>
          <w:color w:val="auto"/>
        </w:rPr>
      </w:pPr>
    </w:p>
    <w:p w14:paraId="43B9F1C3">
      <w:pPr>
        <w:ind w:firstLine="48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br w:type="page"/>
      </w:r>
    </w:p>
    <w:p w14:paraId="1B6899FA">
      <w:pPr>
        <w:pStyle w:val="3"/>
        <w:rPr>
          <w:rFonts w:ascii="宋体" w:hAnsi="宋体" w:cs="宋体"/>
          <w:color w:val="auto"/>
          <w:sz w:val="28"/>
          <w:szCs w:val="28"/>
        </w:rPr>
      </w:pPr>
      <w:bookmarkStart w:id="8" w:name="_Toc756"/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八</w:t>
      </w:r>
      <w:r>
        <w:rPr>
          <w:rFonts w:hint="eastAsia" w:ascii="宋体" w:hAnsi="宋体" w:cs="宋体"/>
          <w:color w:val="auto"/>
          <w:sz w:val="28"/>
          <w:szCs w:val="28"/>
        </w:rPr>
        <w:t>、其他（如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有</w:t>
      </w:r>
      <w:r>
        <w:rPr>
          <w:rFonts w:hint="eastAsia" w:ascii="宋体" w:hAnsi="宋体" w:cs="宋体"/>
          <w:color w:val="auto"/>
          <w:sz w:val="28"/>
          <w:szCs w:val="28"/>
        </w:rPr>
        <w:t>）</w:t>
      </w:r>
      <w:bookmarkEnd w:id="8"/>
    </w:p>
    <w:p w14:paraId="57CCE6C2">
      <w:pPr>
        <w:pStyle w:val="24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内容、格式自拟。</w:t>
      </w:r>
    </w:p>
    <w:p w14:paraId="17F98197">
      <w:pPr>
        <w:pStyle w:val="24"/>
        <w:rPr>
          <w:rFonts w:ascii="宋体" w:hAnsi="宋体" w:cs="宋体"/>
          <w:color w:val="auto"/>
        </w:rPr>
      </w:pPr>
    </w:p>
    <w:p w14:paraId="3578619C">
      <w:pPr>
        <w:pStyle w:val="5"/>
        <w:rPr>
          <w:color w:val="auto"/>
        </w:rPr>
      </w:pPr>
    </w:p>
    <w:sectPr>
      <w:footerReference r:id="rId5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BA03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1A49E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1A49E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ZmEwNTEzZTlhMTEzOGE4ZTZhODBmOGIyYzUzZmYifQ=="/>
  </w:docVars>
  <w:rsids>
    <w:rsidRoot w:val="00022012"/>
    <w:rsid w:val="00022012"/>
    <w:rsid w:val="00035FEE"/>
    <w:rsid w:val="000758D3"/>
    <w:rsid w:val="000854C3"/>
    <w:rsid w:val="000D0398"/>
    <w:rsid w:val="001E0198"/>
    <w:rsid w:val="00201E62"/>
    <w:rsid w:val="002434E7"/>
    <w:rsid w:val="00471E9D"/>
    <w:rsid w:val="004811C2"/>
    <w:rsid w:val="00614B42"/>
    <w:rsid w:val="00734F31"/>
    <w:rsid w:val="007E51AB"/>
    <w:rsid w:val="008736F7"/>
    <w:rsid w:val="008A42B9"/>
    <w:rsid w:val="009233FF"/>
    <w:rsid w:val="00A15779"/>
    <w:rsid w:val="00A6487B"/>
    <w:rsid w:val="00B13998"/>
    <w:rsid w:val="00BF22C8"/>
    <w:rsid w:val="00C0539E"/>
    <w:rsid w:val="00C2319F"/>
    <w:rsid w:val="00C312C8"/>
    <w:rsid w:val="00D22E88"/>
    <w:rsid w:val="00D530BD"/>
    <w:rsid w:val="00E035A2"/>
    <w:rsid w:val="00E62C59"/>
    <w:rsid w:val="00E750BC"/>
    <w:rsid w:val="00E9682F"/>
    <w:rsid w:val="00F20DA9"/>
    <w:rsid w:val="00F942C1"/>
    <w:rsid w:val="00FD714A"/>
    <w:rsid w:val="00FE34CD"/>
    <w:rsid w:val="03E33FB9"/>
    <w:rsid w:val="05037796"/>
    <w:rsid w:val="05151950"/>
    <w:rsid w:val="05A827C4"/>
    <w:rsid w:val="061D6D0E"/>
    <w:rsid w:val="065338B0"/>
    <w:rsid w:val="067508F8"/>
    <w:rsid w:val="06A05249"/>
    <w:rsid w:val="07F25F78"/>
    <w:rsid w:val="08030185"/>
    <w:rsid w:val="0A284AF4"/>
    <w:rsid w:val="0A9E627F"/>
    <w:rsid w:val="0BE81629"/>
    <w:rsid w:val="0EAF02BA"/>
    <w:rsid w:val="0F0F5662"/>
    <w:rsid w:val="0F9D2C6D"/>
    <w:rsid w:val="0FB32491"/>
    <w:rsid w:val="11934328"/>
    <w:rsid w:val="12E56E05"/>
    <w:rsid w:val="13772741"/>
    <w:rsid w:val="149208C7"/>
    <w:rsid w:val="14BB7929"/>
    <w:rsid w:val="17C65E86"/>
    <w:rsid w:val="1A314523"/>
    <w:rsid w:val="1A350D84"/>
    <w:rsid w:val="1A9D1D74"/>
    <w:rsid w:val="1ABA160D"/>
    <w:rsid w:val="1B3274A2"/>
    <w:rsid w:val="1B5A4CD4"/>
    <w:rsid w:val="1CAA5CF0"/>
    <w:rsid w:val="1FD40D0E"/>
    <w:rsid w:val="1FEF69B8"/>
    <w:rsid w:val="216D06F2"/>
    <w:rsid w:val="23DA2F5F"/>
    <w:rsid w:val="275730D1"/>
    <w:rsid w:val="2A1845F1"/>
    <w:rsid w:val="2B473D61"/>
    <w:rsid w:val="2B5F35AC"/>
    <w:rsid w:val="2BF77448"/>
    <w:rsid w:val="2D570C04"/>
    <w:rsid w:val="2EAE40F8"/>
    <w:rsid w:val="322A7F39"/>
    <w:rsid w:val="331514D2"/>
    <w:rsid w:val="33F96DAC"/>
    <w:rsid w:val="35794430"/>
    <w:rsid w:val="37591238"/>
    <w:rsid w:val="37734130"/>
    <w:rsid w:val="377A705E"/>
    <w:rsid w:val="37C36E66"/>
    <w:rsid w:val="386F48F8"/>
    <w:rsid w:val="389D76B7"/>
    <w:rsid w:val="394909D4"/>
    <w:rsid w:val="39A40AC0"/>
    <w:rsid w:val="39FB4E44"/>
    <w:rsid w:val="3A7E3081"/>
    <w:rsid w:val="3A96743D"/>
    <w:rsid w:val="3B4C7172"/>
    <w:rsid w:val="3B6C2FD6"/>
    <w:rsid w:val="3B9A612F"/>
    <w:rsid w:val="3D044B52"/>
    <w:rsid w:val="3D904166"/>
    <w:rsid w:val="3DA13698"/>
    <w:rsid w:val="3DB225E0"/>
    <w:rsid w:val="3E6F5651"/>
    <w:rsid w:val="3EA572C5"/>
    <w:rsid w:val="3F39181E"/>
    <w:rsid w:val="400E0641"/>
    <w:rsid w:val="405A7C3B"/>
    <w:rsid w:val="40A368D3"/>
    <w:rsid w:val="42604346"/>
    <w:rsid w:val="42935686"/>
    <w:rsid w:val="42DF08CC"/>
    <w:rsid w:val="436314FD"/>
    <w:rsid w:val="46326F64"/>
    <w:rsid w:val="47D12ED9"/>
    <w:rsid w:val="48BF71D5"/>
    <w:rsid w:val="490C51A4"/>
    <w:rsid w:val="49192FF1"/>
    <w:rsid w:val="492925F0"/>
    <w:rsid w:val="4B26353C"/>
    <w:rsid w:val="4C806C7C"/>
    <w:rsid w:val="4CD945DE"/>
    <w:rsid w:val="4D7165BE"/>
    <w:rsid w:val="4DAE0A97"/>
    <w:rsid w:val="4E52289A"/>
    <w:rsid w:val="4E575062"/>
    <w:rsid w:val="4ED41501"/>
    <w:rsid w:val="4FB05A0F"/>
    <w:rsid w:val="52B92EE7"/>
    <w:rsid w:val="5383696D"/>
    <w:rsid w:val="538B302D"/>
    <w:rsid w:val="58507E4A"/>
    <w:rsid w:val="5A60547D"/>
    <w:rsid w:val="5A9F762D"/>
    <w:rsid w:val="5AF54CD9"/>
    <w:rsid w:val="5BEF1A9E"/>
    <w:rsid w:val="5D3F1174"/>
    <w:rsid w:val="5D681792"/>
    <w:rsid w:val="5DCA7D57"/>
    <w:rsid w:val="5DEE7A70"/>
    <w:rsid w:val="60B30F76"/>
    <w:rsid w:val="61085F3A"/>
    <w:rsid w:val="649E3188"/>
    <w:rsid w:val="65F10827"/>
    <w:rsid w:val="66215C78"/>
    <w:rsid w:val="66FB3FFB"/>
    <w:rsid w:val="677728FD"/>
    <w:rsid w:val="67C779FD"/>
    <w:rsid w:val="67F3434E"/>
    <w:rsid w:val="691B5777"/>
    <w:rsid w:val="69A70B49"/>
    <w:rsid w:val="6ACE2B3C"/>
    <w:rsid w:val="6BCF6E80"/>
    <w:rsid w:val="6C431072"/>
    <w:rsid w:val="6C996EF7"/>
    <w:rsid w:val="6D48513C"/>
    <w:rsid w:val="6F0161D0"/>
    <w:rsid w:val="6F537B60"/>
    <w:rsid w:val="70335C2F"/>
    <w:rsid w:val="709D59AA"/>
    <w:rsid w:val="70A52682"/>
    <w:rsid w:val="70B00AAA"/>
    <w:rsid w:val="70E77972"/>
    <w:rsid w:val="71ED4613"/>
    <w:rsid w:val="72C10EF5"/>
    <w:rsid w:val="745919DD"/>
    <w:rsid w:val="75AF5A07"/>
    <w:rsid w:val="75D141C0"/>
    <w:rsid w:val="778873C7"/>
    <w:rsid w:val="780B5731"/>
    <w:rsid w:val="78B6473F"/>
    <w:rsid w:val="7A0127B6"/>
    <w:rsid w:val="7A495A5E"/>
    <w:rsid w:val="7A7E7F2D"/>
    <w:rsid w:val="7A886B78"/>
    <w:rsid w:val="7A8E594F"/>
    <w:rsid w:val="7C6E6B8A"/>
    <w:rsid w:val="7D221505"/>
    <w:rsid w:val="7DA656CC"/>
    <w:rsid w:val="7DAE4B47"/>
    <w:rsid w:val="7FA5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/>
      <w:outlineLvl w:val="0"/>
    </w:pPr>
    <w:rPr>
      <w:b/>
      <w:bCs/>
      <w:kern w:val="44"/>
      <w:sz w:val="24"/>
      <w:szCs w:val="44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99"/>
    <w:pPr>
      <w:spacing w:after="120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ind w:firstLine="200" w:firstLineChars="200"/>
    </w:pPr>
    <w:rPr>
      <w:rFonts w:eastAsia="宋体"/>
      <w:sz w:val="24"/>
      <w:szCs w:val="22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页眉 字符"/>
    <w:basedOn w:val="13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9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3"/>
    <w:link w:val="6"/>
    <w:qFormat/>
    <w:uiPriority w:val="0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1">
    <w:name w:val="正文文本 字符"/>
    <w:basedOn w:val="13"/>
    <w:link w:val="5"/>
    <w:qFormat/>
    <w:uiPriority w:val="99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2">
    <w:name w:val="标题 1 字符"/>
    <w:basedOn w:val="13"/>
    <w:link w:val="3"/>
    <w:qFormat/>
    <w:uiPriority w:val="0"/>
    <w:rPr>
      <w:rFonts w:eastAsia="仿宋" w:asciiTheme="minorHAnsi" w:hAnsiTheme="minorHAnsi" w:cstheme="minorBidi"/>
      <w:b/>
      <w:bCs/>
      <w:kern w:val="44"/>
      <w:sz w:val="24"/>
      <w:szCs w:val="44"/>
    </w:rPr>
  </w:style>
  <w:style w:type="character" w:customStyle="1" w:styleId="23">
    <w:name w:val="标题 2 字符"/>
    <w:basedOn w:val="1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4">
    <w:name w:val="No Spacing"/>
    <w:qFormat/>
    <w:uiPriority w:val="1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840</Words>
  <Characters>854</Characters>
  <Lines>13</Lines>
  <Paragraphs>3</Paragraphs>
  <TotalTime>0</TotalTime>
  <ScaleCrop>false</ScaleCrop>
  <LinksUpToDate>false</LinksUpToDate>
  <CharactersWithSpaces>966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2023-02-07T00:55:00Z</dcterms:created>
  <dc:creator>Administrator</dc:creator>
  <cp:lastModifiedBy>默认</cp:lastModifiedBy>
  <cp:lastPrinted>2023-05-08T11:19:00Z</cp:lastPrinted>
  <dcterms:modified xsi:type="dcterms:W3CDTF">2026-05-18T12:04:32Z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B2E2AF798F1F4884B14F9252194F4AD2</vt:lpwstr>
  </property>
  <property fmtid="{D5CDD505-2E9C-101B-9397-08002B2CF9AE}" pid="4" name="KSOTemplateDocerSaveRecord">
    <vt:lpwstr>eyJoZGlkIjoiNTllNjk3MDc3NWZhZWEyZmRkMzRmZTg3MmQyMTg2OTkiLCJ1c2VySWQiOiIyODUxMjM5NTMifQ==</vt:lpwstr>
  </property>
</Properties>
</file>