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全自动血压计技术要求与商务要求</w:t>
      </w:r>
    </w:p>
    <w:p w14:paraId="0899C98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技术要求：</w:t>
      </w:r>
    </w:p>
    <w:p w14:paraId="173CE406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1.适用范围:测量成人血压、脉率和脉搏波波形。</w:t>
      </w:r>
    </w:p>
    <w:p w14:paraId="5ACA7F5F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显示方法：LCD 显示屏</w:t>
      </w:r>
    </w:p>
    <w:p w14:paraId="06D00C05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▲测量方法：脉搏波法（采用双管双气囊测量）</w:t>
      </w:r>
    </w:p>
    <w:p w14:paraId="0BBF4C59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测量范围：压力：（0～300）mmHg［(0～40)kPa］</w:t>
      </w:r>
    </w:p>
    <w:p w14:paraId="4098F8A8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脉搏：40 次/分～180 次/分</w:t>
      </w:r>
    </w:p>
    <w:p w14:paraId="64C6A49F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测量准确度：压力： ±2mmHg(±0.267kPa)以内.</w:t>
      </w:r>
    </w:p>
    <w:p w14:paraId="483DD2D0">
      <w:pPr>
        <w:spacing w:line="360" w:lineRule="auto"/>
        <w:ind w:leftChars="100" w:firstLine="1960" w:firstLineChars="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脉搏：40-180 次±2%以内</w:t>
      </w:r>
    </w:p>
    <w:p w14:paraId="0041642C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▲</w:t>
      </w:r>
      <w:r>
        <w:rPr>
          <w:rFonts w:hint="eastAsia" w:ascii="仿宋" w:hAnsi="仿宋" w:eastAsia="仿宋" w:cs="仿宋"/>
          <w:sz w:val="28"/>
          <w:szCs w:val="28"/>
        </w:rPr>
        <w:t>存储容量：可存储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100组患者测量数据</w:t>
      </w:r>
    </w:p>
    <w:p w14:paraId="55305E9D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测量位置：左右臂均可测量</w:t>
      </w:r>
    </w:p>
    <w:p w14:paraId="5E203CBB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压力监测：高精密半导体压力传感器</w:t>
      </w:r>
    </w:p>
    <w:p w14:paraId="71AE2A43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加压：压力泵自动加压方式</w:t>
      </w:r>
    </w:p>
    <w:p w14:paraId="4A660A85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z w:val="28"/>
          <w:szCs w:val="28"/>
        </w:rPr>
        <w:t>减压：线性电磁控制阀自动减压系统</w:t>
      </w:r>
    </w:p>
    <w:p w14:paraId="2675EA50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z w:val="28"/>
          <w:szCs w:val="28"/>
        </w:rPr>
        <w:t>超压保护：压力超过 300mmHg 时，急速排气保护。急速排气时间不大于 10 秒</w:t>
      </w:r>
    </w:p>
    <w:p w14:paraId="62E3854A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sz w:val="28"/>
          <w:szCs w:val="28"/>
        </w:rPr>
        <w:t>肘部位置传感器: 有 (准确定位肱动脉，提高测量精度)</w:t>
      </w:r>
    </w:p>
    <w:p w14:paraId="627479D2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▲</w:t>
      </w:r>
      <w:r>
        <w:rPr>
          <w:rFonts w:hint="eastAsia" w:ascii="仿宋" w:hAnsi="仿宋" w:eastAsia="仿宋" w:cs="仿宋"/>
          <w:sz w:val="28"/>
          <w:szCs w:val="28"/>
        </w:rPr>
        <w:t>臂筒角度调节：臂筒可左右转动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10度，提高测量舒适度</w:t>
      </w:r>
    </w:p>
    <w:p w14:paraId="0324BA13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仿宋"/>
          <w:sz w:val="28"/>
          <w:szCs w:val="28"/>
        </w:rPr>
        <w:t>适合臂周：17cm～42cm</w:t>
      </w:r>
    </w:p>
    <w:p w14:paraId="4C49DA68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仿宋"/>
          <w:sz w:val="28"/>
          <w:szCs w:val="28"/>
        </w:rPr>
        <w:t>▲袖带寿命：血压计在快充快放模式下连续老化 10 万次后，血压计性能仍能满足使用要求。</w:t>
      </w:r>
    </w:p>
    <w:p w14:paraId="57CD1838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仿宋"/>
          <w:sz w:val="28"/>
          <w:szCs w:val="28"/>
        </w:rPr>
        <w:t>输出端口：RS-232/USB 两种数据接口方式</w:t>
      </w:r>
    </w:p>
    <w:p w14:paraId="438BA4D5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18.</w:t>
      </w:r>
      <w:r>
        <w:rPr>
          <w:rFonts w:hint="eastAsia" w:ascii="仿宋" w:hAnsi="仿宋" w:eastAsia="仿宋" w:cs="仿宋"/>
          <w:sz w:val="28"/>
          <w:szCs w:val="28"/>
        </w:rPr>
        <w:t>干扰提示：干扰情况用户提醒</w:t>
      </w:r>
    </w:p>
    <w:p w14:paraId="7B104DAB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</w:t>
      </w:r>
      <w:r>
        <w:rPr>
          <w:rFonts w:hint="eastAsia" w:ascii="仿宋" w:hAnsi="仿宋" w:eastAsia="仿宋" w:cs="仿宋"/>
          <w:sz w:val="28"/>
          <w:szCs w:val="28"/>
        </w:rPr>
        <w:t>抗菌设计：整机及袖套采用抗菌材料</w:t>
      </w:r>
    </w:p>
    <w:p w14:paraId="3B3759D4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</w:t>
      </w:r>
      <w:r>
        <w:rPr>
          <w:rFonts w:hint="eastAsia" w:ascii="仿宋" w:hAnsi="仿宋" w:eastAsia="仿宋" w:cs="仿宋"/>
          <w:sz w:val="28"/>
          <w:szCs w:val="28"/>
        </w:rPr>
        <w:t>语音设置：可开关语音，音量可调节</w:t>
      </w:r>
    </w:p>
    <w:p w14:paraId="5009EDBF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</w:t>
      </w:r>
      <w:r>
        <w:rPr>
          <w:rFonts w:hint="eastAsia" w:ascii="仿宋" w:hAnsi="仿宋" w:eastAsia="仿宋" w:cs="仿宋"/>
          <w:sz w:val="28"/>
          <w:szCs w:val="28"/>
        </w:rPr>
        <w:t>打印装置：全中文热敏打印、自动裁纸</w:t>
      </w:r>
    </w:p>
    <w:p w14:paraId="74EE8606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22.</w:t>
      </w:r>
      <w:r>
        <w:rPr>
          <w:rFonts w:hint="eastAsia" w:ascii="仿宋" w:hAnsi="仿宋" w:eastAsia="仿宋" w:cs="仿宋"/>
          <w:sz w:val="28"/>
          <w:szCs w:val="28"/>
        </w:rPr>
        <w:t>压力单位： mmHg和 kPa 两种模式互选</w:t>
      </w:r>
    </w:p>
    <w:p w14:paraId="35AC0C16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23.</w:t>
      </w:r>
      <w:r>
        <w:rPr>
          <w:rFonts w:hint="eastAsia" w:ascii="仿宋" w:hAnsi="仿宋" w:eastAsia="仿宋" w:cs="仿宋"/>
          <w:sz w:val="28"/>
          <w:szCs w:val="28"/>
        </w:rPr>
        <w:t>电击保护：I 类设备，B 型应用部分</w:t>
      </w:r>
    </w:p>
    <w:p w14:paraId="4C4E4705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24.测量方法：外置接口开放，可外接扫码枪、身份证读卡器，实现病人信息快速录入。</w:t>
      </w:r>
    </w:p>
    <w:p w14:paraId="75A2D8B1">
      <w:pPr>
        <w:spacing w:line="360" w:lineRule="auto"/>
        <w:ind w:left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25.热敏打印机,报告单采用自动切的热敏打印。</w:t>
      </w:r>
    </w:p>
    <w:p w14:paraId="53A45BDD">
      <w:pPr>
        <w:ind w:left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26.▲设备符合《无创自动测量血压计检定规程》JJG 692-2010的要求。</w:t>
      </w:r>
    </w:p>
    <w:p w14:paraId="14D330BC">
      <w:pPr>
        <w:ind w:left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27.数据可通过滴体检条码接入天瑞体检系统，无须人工输入。</w:t>
      </w:r>
    </w:p>
    <w:p w14:paraId="325B5C27">
      <w:pPr>
        <w:rPr>
          <w:rFonts w:hint="eastAsia" w:ascii="仿宋" w:hAnsi="仿宋" w:eastAsia="仿宋" w:cs="仿宋"/>
          <w:sz w:val="28"/>
          <w:szCs w:val="28"/>
        </w:rPr>
      </w:pPr>
    </w:p>
    <w:p w14:paraId="1745A6A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配置清单</w:t>
      </w:r>
    </w:p>
    <w:p w14:paraId="537E017C">
      <w:pPr>
        <w:spacing w:line="360" w:lineRule="auto"/>
        <w:ind w:left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全自动电子血压计主机：1台</w:t>
      </w:r>
    </w:p>
    <w:p w14:paraId="56FE0D66">
      <w:pPr>
        <w:spacing w:line="360" w:lineRule="auto"/>
        <w:ind w:left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臂套布：2个</w:t>
      </w:r>
    </w:p>
    <w:p w14:paraId="4A1D0ADA">
      <w:pPr>
        <w:spacing w:line="360" w:lineRule="auto"/>
        <w:ind w:left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电源线：1根</w:t>
      </w:r>
    </w:p>
    <w:p w14:paraId="18E1B1CF">
      <w:pPr>
        <w:spacing w:line="360" w:lineRule="auto"/>
        <w:ind w:left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搁手板：1个</w:t>
      </w:r>
    </w:p>
    <w:p w14:paraId="7F30A0A0">
      <w:pPr>
        <w:spacing w:line="360" w:lineRule="auto"/>
        <w:ind w:left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专用桌椅：1套</w:t>
      </w:r>
    </w:p>
    <w:p w14:paraId="6AE82047">
      <w:pPr>
        <w:spacing w:line="360" w:lineRule="auto"/>
        <w:ind w:left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记录纸 40卷</w:t>
      </w:r>
    </w:p>
    <w:p w14:paraId="6C62B977">
      <w:pPr>
        <w:numPr>
          <w:ilvl w:val="0"/>
          <w:numId w:val="0"/>
        </w:numPr>
        <w:spacing w:line="360" w:lineRule="auto"/>
        <w:ind w:leftChars="0"/>
        <w:rPr>
          <w:b w:val="0"/>
          <w:bCs w:val="0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商务要求：</w:t>
      </w:r>
    </w:p>
    <w:p w14:paraId="5FBE76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highlight w:val="none"/>
          <w:lang w:val="zh-CN" w:eastAsia="zh-CN" w:bidi="ar-SA"/>
        </w:rPr>
        <w:t>）交付时间：自合同签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订之日起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 xml:space="preserve"> 3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 xml:space="preserve">0 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日内完成交货、安装调试</w:t>
      </w:r>
    </w:p>
    <w:p w14:paraId="40B27346"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）质保期：整机质保≥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>5年</w:t>
      </w:r>
    </w:p>
    <w:p w14:paraId="7835EC74"/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  <w:docPartObj>
        <w:docPartGallery w:val="autotext"/>
      </w:docPartObj>
    </w:sdtPr>
    <w:sdtContent>
      <w:p w14:paraId="5C7D434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B9A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10FA8"/>
    <w:rsid w:val="305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2025-09-15T06:25:00Z</dcterms:created>
  <dc:creator>月入两万卡路里</dc:creator>
  <cp:lastModifiedBy>月入两万卡路里</cp:lastModifiedBy>
  <dcterms:modified xsi:type="dcterms:W3CDTF">2025-09-15T06:25:56Z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7FA84588E6D443C193AB8C0391CD200E_11</vt:lpwstr>
  </property>
  <property fmtid="{D5CDD505-2E9C-101B-9397-08002B2CF9AE}" pid="4" name="KSOTemplateDocerSaveRecord">
    <vt:lpwstr>eyJoZGlkIjoiYzc3NThhZWVhNzVhNzQ1YjBmZTRlODJmN2MyMjNjMTIiLCJ1c2VySWQiOiIxMDQzNDczNTE2In0=</vt:lpwstr>
  </property>
</Properties>
</file>