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DCAD2"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40"/>
          <w:lang w:eastAsia="zh-CN"/>
        </w:rPr>
        <w:t>婴儿培养箱</w:t>
      </w:r>
      <w:r>
        <w:rPr>
          <w:rFonts w:hint="eastAsia" w:ascii="仿宋" w:hAnsi="仿宋" w:eastAsia="仿宋"/>
          <w:sz w:val="32"/>
          <w:szCs w:val="32"/>
        </w:rPr>
        <w:t>技术要求与商务要求</w:t>
      </w:r>
      <w:bookmarkEnd w:id="0"/>
    </w:p>
    <w:p w14:paraId="7610B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/>
          <w:sz w:val="32"/>
          <w:szCs w:val="40"/>
          <w:lang w:eastAsia="zh-CN"/>
        </w:rPr>
      </w:pPr>
    </w:p>
    <w:p w14:paraId="59F9F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微软雅黑" w:hAnsi="微软雅黑" w:eastAsia="微软雅黑" w:cs="宋体"/>
          <w:b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40"/>
        </w:rPr>
        <w:t>（</w:t>
      </w:r>
      <w:r>
        <w:rPr>
          <w:rFonts w:hint="eastAsia" w:ascii="仿宋" w:hAnsi="仿宋" w:eastAsia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40"/>
        </w:rPr>
        <w:t>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07386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具有箱温和肤温两种温度控制模式；</w:t>
      </w:r>
    </w:p>
    <w:p w14:paraId="7F82CD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具有湿度显示功能和湿度控制功能；</w:t>
      </w:r>
    </w:p>
    <w:p w14:paraId="572A34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设置温度、箱内温度、皮肤温度、湿度分屏显示；</w:t>
      </w:r>
    </w:p>
    <w:p w14:paraId="5BD764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独立的超温保护系统；</w:t>
      </w:r>
    </w:p>
    <w:p w14:paraId="54A7A4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独立的风道传感器检测超温及风道堵塞报警；</w:t>
      </w:r>
    </w:p>
    <w:p w14:paraId="37DB79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婴儿床倾斜角度无级可调功能；</w:t>
      </w:r>
    </w:p>
    <w:p w14:paraId="576E70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产品具有自检功能，多种故障报警提示；</w:t>
      </w:r>
    </w:p>
    <w:p w14:paraId="1082B2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水箱采用PES塑料制作，整体水箱可以直接采用“高温高压”法消毒；</w:t>
      </w:r>
    </w:p>
    <w:p w14:paraId="10C78A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蜗壳风道及直流离心式风机产生气压差，确保新鲜空气始终保持吸入；</w:t>
      </w:r>
    </w:p>
    <w:p w14:paraId="3C7160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整体储热铝水槽，能大幅降低温度波动；</w:t>
      </w:r>
    </w:p>
    <w:p w14:paraId="6A1D14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前面板具有温度校正功能；</w:t>
      </w:r>
    </w:p>
    <w:p w14:paraId="35D726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具有肤温传感器脱落报警提示功能；</w:t>
      </w:r>
    </w:p>
    <w:p w14:paraId="1B83A0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具有数据储存功能；</w:t>
      </w:r>
    </w:p>
    <w:p w14:paraId="4A60C9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具有正门独立锁定装置；</w:t>
      </w:r>
    </w:p>
    <w:p w14:paraId="1D7B24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具有RS-232接口；</w:t>
      </w:r>
    </w:p>
    <w:p w14:paraId="6F5041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故障报警: 断电、传感器、 偏差、超温、风道循环、缺水、水箱位置、系统等</w:t>
      </w:r>
    </w:p>
    <w:p w14:paraId="711C74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采用低噪音的无刷直流电机。</w:t>
      </w:r>
    </w:p>
    <w:p w14:paraId="245FDE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产品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性能</w:t>
      </w:r>
    </w:p>
    <w:p w14:paraId="46D611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工作电源：</w:t>
      </w:r>
      <w:r>
        <w:rPr>
          <w:rFonts w:hint="eastAsia" w:ascii="宋体" w:hAnsi="宋体" w:eastAsia="宋体" w:cs="宋体"/>
          <w:sz w:val="24"/>
          <w:szCs w:val="24"/>
        </w:rPr>
        <w:t>AC220V/50Hz</w:t>
      </w:r>
    </w:p>
    <w:p w14:paraId="22B7D2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输入功率：≤1000VA</w:t>
      </w:r>
    </w:p>
    <w:p w14:paraId="2FB7C0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箱温控制范围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25～37℃</w:t>
      </w:r>
    </w:p>
    <w:p w14:paraId="462D2D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皮肤温度控制范围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34～37℃</w:t>
      </w:r>
    </w:p>
    <w:p w14:paraId="14DB8D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箱温和肤温显示温度范围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5～65℃</w:t>
      </w:r>
    </w:p>
    <w:p w14:paraId="27190C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升温时间：≤30min</w:t>
      </w:r>
    </w:p>
    <w:p w14:paraId="49B7D4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培养箱温度与平均培养箱温度之差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≤0.5℃</w:t>
      </w:r>
    </w:p>
    <w:p w14:paraId="257B9E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平均培养箱温度与控制温度之差</w:t>
      </w:r>
      <w:r>
        <w:rPr>
          <w:rFonts w:hint="eastAsia" w:ascii="宋体" w:hAnsi="宋体" w:eastAsia="宋体" w:cs="宋体"/>
          <w:sz w:val="24"/>
          <w:szCs w:val="24"/>
        </w:rPr>
        <w:t>：≤1.0℃</w:t>
      </w:r>
    </w:p>
    <w:p w14:paraId="60032D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温度均匀性（床垫处于水平位置）：≤0.8℃</w:t>
      </w:r>
    </w:p>
    <w:p w14:paraId="03A30A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温度均匀性（床垫处于倾斜位置）：≤1.0℃</w:t>
      </w:r>
    </w:p>
    <w:p w14:paraId="69FAB0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皮肤温度传感器精度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±0.2℃内</w:t>
      </w:r>
    </w:p>
    <w:p w14:paraId="7B98F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婴儿床倾斜角度:无级可调</w:t>
      </w:r>
    </w:p>
    <w:p w14:paraId="2FDF04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婴儿舱内噪声: ≤45dB（A）（稳定温度状态下）</w:t>
      </w:r>
    </w:p>
    <w:p w14:paraId="444DC0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湿度显示范围: 0%RH～99%RH</w:t>
      </w:r>
    </w:p>
    <w:p w14:paraId="2FEB2A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湿度控制范围: 20%RH～90%RH</w:t>
      </w:r>
    </w:p>
    <w:p w14:paraId="08537E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湿度控制精度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±10%RH</w:t>
      </w:r>
    </w:p>
    <w:p w14:paraId="7B3355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床面上有效表面内的胆红素总辐照度均匀性：&gt;0.4</w:t>
      </w:r>
    </w:p>
    <w:p w14:paraId="6F0A2D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上黄疸治疗装置：</w:t>
      </w:r>
    </w:p>
    <w:p w14:paraId="439CB3C1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床面上有效表面内的总辐照度：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vertAlign w:val="superscript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≥1.7mW/cm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（光源为LED）</w:t>
      </w:r>
    </w:p>
    <w:p w14:paraId="7ECC42CD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床面上有效表面内的胆红素总辐照度平均值： ≥1.3mW/cm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superscript"/>
        </w:rPr>
        <w:t xml:space="preserve">2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（光源为LED） </w:t>
      </w:r>
    </w:p>
    <w:p w14:paraId="00459DC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有效表面内的最高胆红素总辐照度：3.5mW/cm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superscript"/>
        </w:rPr>
        <w:t xml:space="preserve">2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（光源为LED）</w:t>
      </w:r>
    </w:p>
    <w:p w14:paraId="371E73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下黄疸治疗装置：</w:t>
      </w:r>
    </w:p>
    <w:p w14:paraId="2363F0FC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床面上有效表面内的总辐照度：≥0.8mW/cm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（光源为LED）</w:t>
      </w:r>
    </w:p>
    <w:p w14:paraId="2447FE54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床面上有效表面内的胆红素总辐照度平均值：≥0.8mW/cm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（光源为LED）</w:t>
      </w:r>
    </w:p>
    <w:p w14:paraId="29079827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有效表面内的最高胆红素总辐照度：1.3mW/cm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（光源为LED）</w:t>
      </w:r>
    </w:p>
    <w:p w14:paraId="65D32EF6"/>
    <w:p w14:paraId="09F86A19">
      <w:pPr>
        <w:spacing w:line="360" w:lineRule="auto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/>
          <w:sz w:val="32"/>
          <w:szCs w:val="40"/>
        </w:rPr>
        <w:t>配置清单</w:t>
      </w:r>
    </w:p>
    <w:tbl>
      <w:tblPr>
        <w:tblStyle w:val="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4"/>
        <w:gridCol w:w="709"/>
      </w:tblGrid>
      <w:tr w14:paraId="2F8B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7834AAF3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箱体</w:t>
            </w:r>
          </w:p>
        </w:tc>
        <w:tc>
          <w:tcPr>
            <w:tcW w:w="709" w:type="dxa"/>
            <w:noWrap w:val="0"/>
            <w:vAlign w:val="center"/>
          </w:tcPr>
          <w:p w14:paraId="3E8493E3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1</w:t>
            </w:r>
          </w:p>
        </w:tc>
      </w:tr>
      <w:tr w14:paraId="241B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33A62AD5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脚轮</w:t>
            </w:r>
          </w:p>
        </w:tc>
        <w:tc>
          <w:tcPr>
            <w:tcW w:w="709" w:type="dxa"/>
            <w:noWrap w:val="0"/>
            <w:vAlign w:val="center"/>
          </w:tcPr>
          <w:p w14:paraId="6712ADC8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hint="eastAsia" w:ascii="方正兰亭细黑_GBK_M" w:hAnsi="方正兰亭细黑_GBK_M" w:eastAsia="方正兰亭细黑_GBK_M" w:cs="方正兰亭细黑_GBK_M"/>
                <w:sz w:val="24"/>
              </w:rPr>
              <w:t>4</w:t>
            </w:r>
          </w:p>
        </w:tc>
      </w:tr>
      <w:tr w14:paraId="67B5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3CF8D83E">
            <w:pPr>
              <w:spacing w:line="280" w:lineRule="exact"/>
              <w:rPr>
                <w:rFonts w:hint="default" w:ascii="方正兰亭细黑_GBK_M" w:hAnsi="方正兰亭细黑_GBK_M" w:eastAsia="方正兰亭细黑_GBK_M" w:cs="方正兰亭细黑_GBK_M"/>
                <w:sz w:val="24"/>
                <w:lang w:val="en-US" w:eastAsia="zh-CN"/>
              </w:rPr>
            </w:pPr>
            <w:r>
              <w:rPr>
                <w:rFonts w:hint="eastAsia" w:ascii="方正兰亭细黑_GBK_M" w:hAnsi="方正兰亭细黑_GBK_M" w:eastAsia="方正兰亭细黑_GBK_M" w:cs="方正兰亭细黑_GBK_M"/>
                <w:sz w:val="24"/>
                <w:lang w:val="en-US" w:eastAsia="zh-CN"/>
              </w:rPr>
              <w:t>上黄疸治疗装置</w:t>
            </w:r>
          </w:p>
        </w:tc>
        <w:tc>
          <w:tcPr>
            <w:tcW w:w="709" w:type="dxa"/>
            <w:noWrap w:val="0"/>
            <w:vAlign w:val="center"/>
          </w:tcPr>
          <w:p w14:paraId="1A19A7CF">
            <w:pPr>
              <w:spacing w:line="280" w:lineRule="exact"/>
              <w:jc w:val="center"/>
              <w:rPr>
                <w:rFonts w:hint="eastAsia" w:ascii="方正兰亭细黑_GBK_M" w:hAnsi="方正兰亭细黑_GBK_M" w:eastAsia="方正兰亭细黑_GBK_M" w:cs="方正兰亭细黑_GBK_M"/>
                <w:sz w:val="24"/>
                <w:lang w:val="en-US" w:eastAsia="zh-CN"/>
              </w:rPr>
            </w:pPr>
            <w:r>
              <w:rPr>
                <w:rFonts w:hint="eastAsia" w:ascii="方正兰亭细黑_GBK_M" w:hAnsi="方正兰亭细黑_GBK_M" w:eastAsia="方正兰亭细黑_GBK_M" w:cs="方正兰亭细黑_GBK_M"/>
                <w:sz w:val="24"/>
                <w:lang w:val="en-US" w:eastAsia="zh-CN"/>
              </w:rPr>
              <w:t>1</w:t>
            </w:r>
          </w:p>
        </w:tc>
      </w:tr>
      <w:tr w14:paraId="472F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768F28FE">
            <w:pPr>
              <w:spacing w:line="280" w:lineRule="exact"/>
              <w:rPr>
                <w:rFonts w:hint="eastAsia" w:ascii="方正兰亭细黑_GBK_M" w:hAnsi="方正兰亭细黑_GBK_M" w:eastAsia="方正兰亭细黑_GBK_M" w:cs="方正兰亭细黑_GBK_M"/>
                <w:sz w:val="24"/>
                <w:lang w:val="en-US" w:eastAsia="zh-CN"/>
              </w:rPr>
            </w:pPr>
            <w:r>
              <w:rPr>
                <w:rFonts w:hint="eastAsia" w:ascii="方正兰亭细黑_GBK_M" w:hAnsi="方正兰亭细黑_GBK_M" w:eastAsia="方正兰亭细黑_GBK_M" w:cs="方正兰亭细黑_GBK_M"/>
                <w:sz w:val="24"/>
                <w:lang w:val="en-US" w:eastAsia="zh-CN"/>
              </w:rPr>
              <w:t>下黄疸治疗装置</w:t>
            </w:r>
          </w:p>
        </w:tc>
        <w:tc>
          <w:tcPr>
            <w:tcW w:w="709" w:type="dxa"/>
            <w:noWrap w:val="0"/>
            <w:vAlign w:val="center"/>
          </w:tcPr>
          <w:p w14:paraId="0B978E29">
            <w:pPr>
              <w:spacing w:line="280" w:lineRule="exact"/>
              <w:jc w:val="center"/>
              <w:rPr>
                <w:rFonts w:hint="eastAsia" w:ascii="方正兰亭细黑_GBK_M" w:hAnsi="方正兰亭细黑_GBK_M" w:eastAsia="方正兰亭细黑_GBK_M" w:cs="方正兰亭细黑_GBK_M"/>
                <w:sz w:val="24"/>
                <w:lang w:val="en-US" w:eastAsia="zh-CN"/>
              </w:rPr>
            </w:pPr>
            <w:r>
              <w:rPr>
                <w:rFonts w:hint="eastAsia" w:ascii="方正兰亭细黑_GBK_M" w:hAnsi="方正兰亭细黑_GBK_M" w:eastAsia="方正兰亭细黑_GBK_M" w:cs="方正兰亭细黑_GBK_M"/>
                <w:sz w:val="24"/>
                <w:lang w:val="en-US" w:eastAsia="zh-CN"/>
              </w:rPr>
              <w:t>1</w:t>
            </w:r>
          </w:p>
        </w:tc>
      </w:tr>
      <w:tr w14:paraId="1AF1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1CC15917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电源线</w:t>
            </w:r>
          </w:p>
        </w:tc>
        <w:tc>
          <w:tcPr>
            <w:tcW w:w="709" w:type="dxa"/>
            <w:noWrap w:val="0"/>
            <w:vAlign w:val="center"/>
          </w:tcPr>
          <w:p w14:paraId="3FFBEBBB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1</w:t>
            </w:r>
          </w:p>
        </w:tc>
      </w:tr>
      <w:tr w14:paraId="12D0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512F9159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输液架</w:t>
            </w:r>
          </w:p>
        </w:tc>
        <w:tc>
          <w:tcPr>
            <w:tcW w:w="709" w:type="dxa"/>
            <w:noWrap w:val="0"/>
            <w:vAlign w:val="center"/>
          </w:tcPr>
          <w:p w14:paraId="3AF098A0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1</w:t>
            </w:r>
          </w:p>
        </w:tc>
      </w:tr>
      <w:tr w14:paraId="2F1B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0B99C18E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托盘</w:t>
            </w:r>
          </w:p>
        </w:tc>
        <w:tc>
          <w:tcPr>
            <w:tcW w:w="709" w:type="dxa"/>
            <w:noWrap w:val="0"/>
            <w:vAlign w:val="center"/>
          </w:tcPr>
          <w:p w14:paraId="5B535B93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1</w:t>
            </w:r>
          </w:p>
        </w:tc>
      </w:tr>
      <w:tr w14:paraId="7EFA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3DDEBB12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hint="eastAsia" w:ascii="方正兰亭细黑_GBK_M" w:hAnsi="方正兰亭细黑_GBK_M" w:eastAsia="方正兰亭细黑_GBK_M" w:cs="方正兰亭细黑_GBK_M"/>
                <w:sz w:val="24"/>
              </w:rPr>
              <w:t>输氧管</w:t>
            </w:r>
          </w:p>
        </w:tc>
        <w:tc>
          <w:tcPr>
            <w:tcW w:w="709" w:type="dxa"/>
            <w:noWrap w:val="0"/>
            <w:vAlign w:val="center"/>
          </w:tcPr>
          <w:p w14:paraId="57B4D4EF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hint="eastAsia" w:ascii="方正兰亭细黑_GBK_M" w:hAnsi="方正兰亭细黑_GBK_M" w:eastAsia="方正兰亭细黑_GBK_M" w:cs="方正兰亭细黑_GBK_M"/>
                <w:sz w:val="24"/>
              </w:rPr>
              <w:t>1</w:t>
            </w:r>
          </w:p>
        </w:tc>
      </w:tr>
      <w:tr w14:paraId="2FCC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0EA2AF38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皮肤温度传感器</w:t>
            </w:r>
          </w:p>
        </w:tc>
        <w:tc>
          <w:tcPr>
            <w:tcW w:w="709" w:type="dxa"/>
            <w:noWrap w:val="0"/>
            <w:vAlign w:val="center"/>
          </w:tcPr>
          <w:p w14:paraId="1841DAAA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1</w:t>
            </w:r>
          </w:p>
        </w:tc>
      </w:tr>
      <w:tr w14:paraId="5E13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2BE169B2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hint="eastAsia" w:ascii="方正兰亭细黑_GBK_M" w:hAnsi="方正兰亭细黑_GBK_M" w:eastAsia="方正兰亭细黑_GBK_M" w:cs="方正兰亭细黑_GBK_M"/>
                <w:sz w:val="24"/>
              </w:rPr>
              <w:t>单患者使用皮肤温度传感器</w:t>
            </w:r>
          </w:p>
        </w:tc>
        <w:tc>
          <w:tcPr>
            <w:tcW w:w="709" w:type="dxa"/>
            <w:noWrap w:val="0"/>
            <w:vAlign w:val="center"/>
          </w:tcPr>
          <w:p w14:paraId="4E6AB4F3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hint="eastAsia" w:ascii="方正兰亭细黑_GBK_M" w:hAnsi="方正兰亭细黑_GBK_M" w:eastAsia="方正兰亭细黑_GBK_M" w:cs="方正兰亭细黑_GBK_M"/>
                <w:sz w:val="24"/>
              </w:rPr>
              <w:t>1</w:t>
            </w:r>
          </w:p>
        </w:tc>
      </w:tr>
      <w:tr w14:paraId="7F40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51A3D230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空气过滤材料</w:t>
            </w:r>
          </w:p>
        </w:tc>
        <w:tc>
          <w:tcPr>
            <w:tcW w:w="709" w:type="dxa"/>
            <w:noWrap w:val="0"/>
            <w:vAlign w:val="center"/>
          </w:tcPr>
          <w:p w14:paraId="79848775">
            <w:pPr>
              <w:spacing w:line="280" w:lineRule="exact"/>
              <w:jc w:val="center"/>
              <w:rPr>
                <w:rFonts w:hint="eastAsia"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1</w:t>
            </w:r>
          </w:p>
        </w:tc>
      </w:tr>
      <w:tr w14:paraId="59FC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0E0E3BF2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T型熔丝管1.6AL/250V（用于光源配置为LED）</w:t>
            </w:r>
          </w:p>
        </w:tc>
        <w:tc>
          <w:tcPr>
            <w:tcW w:w="709" w:type="dxa"/>
            <w:noWrap w:val="0"/>
            <w:vAlign w:val="center"/>
          </w:tcPr>
          <w:p w14:paraId="7151E5B2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2</w:t>
            </w:r>
          </w:p>
        </w:tc>
      </w:tr>
      <w:tr w14:paraId="583F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74D07D79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操作窗塑料套</w:t>
            </w:r>
          </w:p>
        </w:tc>
        <w:tc>
          <w:tcPr>
            <w:tcW w:w="709" w:type="dxa"/>
            <w:noWrap w:val="0"/>
            <w:vAlign w:val="center"/>
          </w:tcPr>
          <w:p w14:paraId="75EE5707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4</w:t>
            </w:r>
          </w:p>
        </w:tc>
      </w:tr>
      <w:tr w14:paraId="59CD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6260E6BB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转动圆窗塑料套</w:t>
            </w:r>
          </w:p>
        </w:tc>
        <w:tc>
          <w:tcPr>
            <w:tcW w:w="709" w:type="dxa"/>
            <w:noWrap w:val="0"/>
            <w:vAlign w:val="center"/>
          </w:tcPr>
          <w:p w14:paraId="754D3650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ascii="方正兰亭细黑_GBK_M" w:hAnsi="方正兰亭细黑_GBK_M" w:eastAsia="方正兰亭细黑_GBK_M" w:cs="方正兰亭细黑_GBK_M"/>
                <w:sz w:val="24"/>
              </w:rPr>
              <w:t>2</w:t>
            </w:r>
          </w:p>
        </w:tc>
      </w:tr>
      <w:tr w14:paraId="3FCC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5394" w:type="dxa"/>
            <w:noWrap w:val="0"/>
            <w:vAlign w:val="center"/>
          </w:tcPr>
          <w:p w14:paraId="7A591650">
            <w:pPr>
              <w:spacing w:line="280" w:lineRule="exact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hint="eastAsia" w:ascii="方正兰亭细黑_GBK_M" w:hAnsi="方正兰亭细黑_GBK_M" w:eastAsia="方正兰亭细黑_GBK_M" w:cs="方正兰亭细黑_GBK_M"/>
                <w:sz w:val="24"/>
              </w:rPr>
              <w:t>记录显示板</w:t>
            </w:r>
          </w:p>
        </w:tc>
        <w:tc>
          <w:tcPr>
            <w:tcW w:w="709" w:type="dxa"/>
            <w:noWrap w:val="0"/>
            <w:vAlign w:val="center"/>
          </w:tcPr>
          <w:p w14:paraId="5115B03A">
            <w:pPr>
              <w:spacing w:line="280" w:lineRule="exact"/>
              <w:jc w:val="center"/>
              <w:rPr>
                <w:rFonts w:ascii="方正兰亭细黑_GBK_M" w:hAnsi="方正兰亭细黑_GBK_M" w:eastAsia="方正兰亭细黑_GBK_M" w:cs="方正兰亭细黑_GBK_M"/>
                <w:sz w:val="24"/>
              </w:rPr>
            </w:pPr>
            <w:r>
              <w:rPr>
                <w:rFonts w:hint="eastAsia" w:ascii="方正兰亭细黑_GBK_M" w:hAnsi="方正兰亭细黑_GBK_M" w:eastAsia="方正兰亭细黑_GBK_M" w:cs="方正兰亭细黑_GBK_M"/>
                <w:sz w:val="24"/>
              </w:rPr>
              <w:t>1</w:t>
            </w:r>
          </w:p>
        </w:tc>
      </w:tr>
    </w:tbl>
    <w:p w14:paraId="3EC1F586">
      <w:pPr>
        <w:pStyle w:val="2"/>
        <w:keepNext/>
        <w:widowControl w:val="0"/>
        <w:numPr>
          <w:ilvl w:val="0"/>
          <w:numId w:val="0"/>
        </w:numPr>
        <w:jc w:val="both"/>
        <w:outlineLvl w:val="2"/>
        <w:rPr>
          <w:rFonts w:hint="eastAsia"/>
        </w:rPr>
      </w:pPr>
    </w:p>
    <w:p w14:paraId="0FBC5E87">
      <w:pPr>
        <w:rPr>
          <w:rFonts w:hint="eastAsia"/>
        </w:rPr>
      </w:pPr>
    </w:p>
    <w:p w14:paraId="645BF595">
      <w:pPr>
        <w:numPr>
          <w:ilvl w:val="0"/>
          <w:numId w:val="0"/>
        </w:numPr>
        <w:spacing w:line="360" w:lineRule="auto"/>
        <w:ind w:leftChars="0"/>
        <w:rPr>
          <w:b w:val="0"/>
          <w:bCs w:val="0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商务要求：</w:t>
      </w:r>
    </w:p>
    <w:p w14:paraId="72E999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Times New Roman"/>
          <w:kern w:val="2"/>
          <w:sz w:val="32"/>
          <w:szCs w:val="40"/>
          <w:lang w:val="zh-CN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40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40"/>
          <w:lang w:val="zh-CN" w:eastAsia="zh-CN" w:bidi="ar-SA"/>
        </w:rPr>
        <w:t>）交付时间：自合同签</w:t>
      </w:r>
      <w:r>
        <w:rPr>
          <w:rFonts w:hint="eastAsia" w:ascii="仿宋" w:hAnsi="仿宋" w:eastAsia="仿宋" w:cs="Times New Roman"/>
          <w:kern w:val="2"/>
          <w:sz w:val="32"/>
          <w:szCs w:val="40"/>
          <w:lang w:val="zh-CN" w:eastAsia="zh-CN" w:bidi="ar-SA"/>
        </w:rPr>
        <w:t>订之日起</w:t>
      </w:r>
      <w:r>
        <w:rPr>
          <w:rFonts w:hint="eastAsia" w:ascii="仿宋" w:hAnsi="仿宋" w:eastAsia="仿宋" w:cs="Times New Roman"/>
          <w:kern w:val="2"/>
          <w:sz w:val="32"/>
          <w:szCs w:val="40"/>
          <w:highlight w:val="yellow"/>
          <w:lang w:val="en-US" w:eastAsia="zh-CN" w:bidi="ar-SA"/>
        </w:rPr>
        <w:t xml:space="preserve">  30  </w:t>
      </w:r>
      <w:r>
        <w:rPr>
          <w:rFonts w:hint="eastAsia" w:ascii="仿宋" w:hAnsi="仿宋" w:eastAsia="仿宋" w:cs="Times New Roman"/>
          <w:kern w:val="2"/>
          <w:sz w:val="32"/>
          <w:szCs w:val="40"/>
          <w:lang w:val="zh-CN" w:eastAsia="zh-CN" w:bidi="ar-SA"/>
        </w:rPr>
        <w:t>日内完成交货、安装调试</w:t>
      </w:r>
    </w:p>
    <w:p w14:paraId="5C9FC8E8"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40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kern w:val="2"/>
          <w:sz w:val="32"/>
          <w:szCs w:val="40"/>
          <w:lang w:val="zh-CN" w:eastAsia="zh-CN" w:bidi="ar-SA"/>
        </w:rPr>
        <w:t>）质保期：整机质保</w:t>
      </w:r>
      <w:r>
        <w:rPr>
          <w:rFonts w:hint="eastAsia" w:ascii="仿宋" w:hAnsi="仿宋" w:eastAsia="仿宋" w:cs="Times New Roman"/>
          <w:kern w:val="2"/>
          <w:sz w:val="32"/>
          <w:szCs w:val="40"/>
          <w:highlight w:val="yellow"/>
          <w:lang w:val="en-US" w:eastAsia="zh-CN" w:bidi="ar-SA"/>
        </w:rPr>
        <w:t xml:space="preserve"> 6 </w:t>
      </w:r>
      <w:r>
        <w:rPr>
          <w:rFonts w:hint="eastAsia" w:ascii="仿宋" w:hAnsi="仿宋" w:eastAsia="仿宋" w:cs="Times New Roman"/>
          <w:kern w:val="2"/>
          <w:sz w:val="32"/>
          <w:szCs w:val="40"/>
          <w:lang w:val="en-US" w:eastAsia="zh-CN" w:bidi="ar-SA"/>
        </w:rPr>
        <w:t>年</w:t>
      </w:r>
    </w:p>
    <w:p w14:paraId="1FD99130"/>
    <w:sectPr>
      <w:headerReference r:id="rId3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细黑_GBK_M">
    <w:altName w:val="黑体"/>
    <w:panose1 w:val="02010600010101010101"/>
    <w:charset w:val="86"/>
    <w:family w:val="auto"/>
    <w:pitch w:val="default"/>
    <w:sig w:usb0="00000000" w:usb1="00000000" w:usb2="00000016" w:usb3="00000000" w:csb0="803F01B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C8D0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843AC"/>
    <w:multiLevelType w:val="singleLevel"/>
    <w:tmpl w:val="BEB843AC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C11315C8"/>
    <w:multiLevelType w:val="singleLevel"/>
    <w:tmpl w:val="C11315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2">
    <w:nsid w:val="50017CBD"/>
    <w:multiLevelType w:val="singleLevel"/>
    <w:tmpl w:val="50017CBD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26D53"/>
    <w:rsid w:val="7247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陈琼</cp:lastModifiedBy>
  <dcterms:modified xsi:type="dcterms:W3CDTF">2025-08-21T01:37:45Z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eyJoZGlkIjoiN2Y4ZjU0YWM4MjZiNzk0YTc3YzAzMmIzYTA3OTE3M2YiLCJ1c2VySWQiOiIxMDQzNDczNTE2In0=</vt:lpwstr>
  </property>
  <property fmtid="{D5CDD505-2E9C-101B-9397-08002B2CF9AE}" pid="4" name="ICV">
    <vt:lpwstr>7D1DC4BD52394CF0B6371B0267BAABE3_12</vt:lpwstr>
  </property>
</Properties>
</file>